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160" w:before="240" w:line="312" w:lineRule="auto"/>
        <w:rPr>
          <w:rFonts w:ascii="Inter Tight" w:cs="Inter Tight" w:eastAsia="Inter Tight" w:hAnsi="Inter Tight"/>
          <w:color w:val="2f5496"/>
          <w:sz w:val="44"/>
          <w:szCs w:val="44"/>
        </w:rPr>
      </w:pPr>
      <w:r w:rsidDel="00000000" w:rsidR="00000000" w:rsidRPr="00000000">
        <w:rPr>
          <w:rFonts w:ascii="Inter Tight" w:cs="Inter Tight" w:eastAsia="Inter Tight" w:hAnsi="Inter Tight"/>
          <w:color w:val="2f5496"/>
          <w:sz w:val="44"/>
          <w:szCs w:val="44"/>
          <w:rtl w:val="0"/>
        </w:rPr>
        <w:t xml:space="preserve">Together for the Harvest Safeguarding Policy</w:t>
      </w:r>
    </w:p>
    <w:sdt>
      <w:sdtPr>
        <w:id w:val="-1317511684"/>
        <w:docPartObj>
          <w:docPartGallery w:val="Table of Contents"/>
          <w:docPartUnique w:val="1"/>
        </w:docPartObj>
      </w:sdtPr>
      <w:sdtContent>
        <w:p w:rsidR="00000000" w:rsidDel="00000000" w:rsidP="00000000" w:rsidRDefault="00000000" w:rsidRPr="00000000" w14:paraId="00000002">
          <w:pPr>
            <w:widowControl w:val="0"/>
            <w:tabs>
              <w:tab w:val="right" w:leader="none" w:pos="9025.511811023624"/>
            </w:tabs>
            <w:spacing w:before="60" w:lineRule="auto"/>
            <w:rPr>
              <w:rFonts w:ascii="Inter Tight" w:cs="Inter Tight" w:eastAsia="Inter Tight" w:hAnsi="Inter Tight"/>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
            <w:r w:rsidDel="00000000" w:rsidR="00000000" w:rsidRPr="00000000">
              <w:rPr>
                <w:rFonts w:ascii="Inter Tight" w:cs="Inter Tight" w:eastAsia="Inter Tight" w:hAnsi="Inter Tight"/>
                <w:b w:val="1"/>
                <w:bCs w:val="1"/>
                <w:color w:val="000000"/>
                <w:u w:val="none"/>
                <w:rtl w:val="0"/>
              </w:rPr>
              <w:t xml:space="preserve">Details of the organisation</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3">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Our commitment</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4">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Governance</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5">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Prevention</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6">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Understanding abuse and neglect</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7">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Positions of Trust</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8">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Safer recruitment</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9">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Safeguarding training</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A">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Practice Guidelines</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0B">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Management of Workers – Codes of Conduct</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0C">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Partnership working</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0D">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Responding to allegations of abuse</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0E">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Detailed procedures where there is a concern about a child:</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0F">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Wellbeing Support and Pastoral Care</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10">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Supporting those affected by abuse</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11">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Working with those who may pose a risk</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12">
          <w:pPr>
            <w:widowControl w:val="0"/>
            <w:tabs>
              <w:tab w:val="right" w:leader="none" w:pos="9025.511811023624"/>
            </w:tabs>
            <w:spacing w:before="60" w:lineRule="auto"/>
            <w:rPr>
              <w:rFonts w:ascii="Inter Tight" w:cs="Inter Tight" w:eastAsia="Inter Tight" w:hAnsi="Inter Tight"/>
              <w:b w:val="1"/>
              <w:bCs w:val="1"/>
              <w:color w:val="000000"/>
              <w:u w:val="none"/>
            </w:rPr>
          </w:pPr>
          <w:hyperlink w:anchor="">
            <w:r w:rsidDel="00000000" w:rsidR="00000000" w:rsidRPr="00000000">
              <w:rPr>
                <w:rFonts w:ascii="Inter Tight" w:cs="Inter Tight" w:eastAsia="Inter Tight" w:hAnsi="Inter Tight"/>
                <w:b w:val="1"/>
                <w:bCs w:val="1"/>
                <w:color w:val="000000"/>
                <w:u w:val="none"/>
                <w:rtl w:val="0"/>
              </w:rPr>
              <w:t xml:space="preserve">Safeguarding statement</w:t>
              <w:tab/>
            </w:r>
          </w:hyperlink>
          <w:r w:rsidDel="00000000" w:rsidR="00000000" w:rsidRPr="00000000">
            <w:fldChar w:fldCharType="begin"/>
            <w:instrText xml:space="preserve"> PAGEREF  \h </w:instrText>
            <w:fldChar w:fldCharType="separate"/>
          </w:r>
          <w:r w:rsidDel="00000000" w:rsidR="00000000" w:rsidRPr="00000000">
            <w:rPr>
              <w:rFonts w:ascii="Inter Tight" w:cs="Inter Tight" w:eastAsia="Inter Tight" w:hAnsi="Inter Tight"/>
              <w:b w:val="1"/>
              <w:bCs w:val="1"/>
              <w:rtl w:val="0"/>
            </w:rPr>
            <w:t xml:space="preserve">18</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3">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240" w:line="312" w:lineRule="auto"/>
        <w:ind w:left="0" w:right="0" w:firstLine="0"/>
        <w:jc w:val="left"/>
        <w:rPr>
          <w:rFonts w:ascii="Inter Tight" w:cs="Inter Tight" w:eastAsia="Inter Tight" w:hAnsi="Inter Tight"/>
          <w:color w:val="2f5496"/>
          <w:sz w:val="44"/>
          <w:szCs w:val="44"/>
        </w:rPr>
      </w:pPr>
      <w:r w:rsidDel="00000000" w:rsidR="00000000" w:rsidRPr="00000000">
        <w:br w:type="page"/>
      </w:r>
      <w:r w:rsidDel="00000000" w:rsidR="00000000" w:rsidRPr="00000000">
        <w:rPr>
          <w:rtl w:val="0"/>
        </w:rPr>
      </w:r>
    </w:p>
    <w:p w:rsidR="00000000" w:rsidDel="00000000" w:rsidP="00000000" w:rsidRDefault="00000000" w:rsidRPr="00000000" w14:paraId="00000014">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240" w:line="312" w:lineRule="auto"/>
        <w:ind w:left="0" w:right="0" w:firstLine="0"/>
        <w:jc w:val="left"/>
        <w:rPr>
          <w:rFonts w:ascii="Inter Tight" w:cs="Inter Tight" w:eastAsia="Inter Tight" w:hAnsi="Inter Tight"/>
          <w:i w:val="0"/>
          <w:iCs w:val="0"/>
          <w:smallCaps w:val="0"/>
          <w:strike w:val="0"/>
          <w:color w:val="2f5496"/>
          <w:sz w:val="44"/>
          <w:szCs w:val="44"/>
          <w:u w:val="none"/>
          <w:shd w:fill="auto" w:val="clear"/>
          <w:vertAlign w:val="baseline"/>
        </w:rPr>
      </w:pPr>
      <w:r w:rsidDel="00000000" w:rsidR="00000000" w:rsidRPr="00000000">
        <w:rPr>
          <w:rFonts w:ascii="Inter Tight" w:cs="Inter Tight" w:eastAsia="Inter Tight" w:hAnsi="Inter Tight"/>
          <w:i w:val="0"/>
          <w:iCs w:val="0"/>
          <w:smallCaps w:val="0"/>
          <w:strike w:val="0"/>
          <w:color w:val="2f5496"/>
          <w:sz w:val="44"/>
          <w:szCs w:val="44"/>
          <w:u w:val="none"/>
          <w:shd w:fill="auto" w:val="clear"/>
          <w:vertAlign w:val="baseline"/>
          <w:rtl w:val="0"/>
        </w:rPr>
        <w:t xml:space="preserve">Section 1</w:t>
      </w:r>
    </w:p>
    <w:p w:rsidR="00000000" w:rsidDel="00000000" w:rsidP="00000000" w:rsidRDefault="00000000" w:rsidRPr="00000000" w14:paraId="00000015">
      <w:pPr>
        <w:pStyle w:val="Heading2"/>
        <w:rPr>
          <w:rFonts w:ascii="Inter Tight" w:cs="Inter Tight" w:eastAsia="Inter Tight" w:hAnsi="Inter Tight"/>
          <w:color w:val="000000"/>
          <w:u w:val="none"/>
        </w:rPr>
      </w:pPr>
      <w:r w:rsidDel="00000000" w:rsidR="00000000" w:rsidRPr="00000000">
        <w:rPr>
          <w:rFonts w:ascii="Inter Tight" w:cs="Inter Tight" w:eastAsia="Inter Tight" w:hAnsi="Inter Tight"/>
          <w:rtl w:val="0"/>
        </w:rPr>
        <w:t xml:space="preserve">Details of the organisation</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Name of Organisation: Together for the Harvest</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Address:  Frontline Church, 147 Lawrence Road, Wavertree, Liverpool, L15 3HA</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Tel No: 0151 733 3373 ext 202</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General Email address: operations@tfh.org.uk</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Senior Leader Name: Dr Nic Harding</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Senior Leader Contact Email: nic@kairosconne</w:t>
      </w:r>
      <w:r w:rsidDel="00000000" w:rsidR="00000000" w:rsidRPr="00000000">
        <w:rPr>
          <w:rFonts w:ascii="Inter Tight" w:cs="Inter Tight" w:eastAsia="Inter Tight" w:hAnsi="Inter Tight"/>
          <w:sz w:val="22"/>
          <w:szCs w:val="22"/>
          <w:rtl w:val="0"/>
        </w:rPr>
        <w:t xml:space="preserve">xion.org</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Safeguarding Lead Name: Andrew Greenhalgh</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Safeguarding Lead Contact Email: operations@tfh.org.uk</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Charity Number: 1098123</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Company Number: 04711412</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Regulators: Charity Commission of England and Wales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Insurance Company: Access Insurance Services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following is a brief description of our place of organisation and the type of work / activities we undertake with children and adults with care and support needs: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sz w:val="22"/>
          <w:szCs w:val="22"/>
          <w:rtl w:val="0"/>
        </w:rPr>
        <w:t xml:space="preserve">Together for the Harvest is a Christian charity working with churches, church leaders and individuals in the Liverpool City Region. We stage events and offer support to leaders and individuals, almost always on a group basis and in other venues such as local churches. We work almost exclusively with adults rather than under-18s, although under-18s do come to certain events that we put on or are associated with, such as youth worship nights or church planting training.</w:t>
      </w:r>
      <w:r w:rsidDel="00000000" w:rsidR="00000000" w:rsidRPr="00000000">
        <w:rPr>
          <w:rFonts w:ascii="Inter Tight" w:cs="Inter Tight" w:eastAsia="Inter Tight" w:hAnsi="Inter Tight"/>
          <w:b w:val="1"/>
          <w:bCs w:val="1"/>
          <w:sz w:val="22"/>
          <w:szCs w:val="22"/>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24">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240" w:line="312" w:lineRule="auto"/>
        <w:ind w:left="0" w:right="0" w:firstLine="0"/>
        <w:jc w:val="left"/>
        <w:rPr>
          <w:rFonts w:ascii="Inter Tight" w:cs="Inter Tight" w:eastAsia="Inter Tight" w:hAnsi="Inter Tight"/>
          <w:i w:val="0"/>
          <w:iCs w:val="0"/>
          <w:smallCaps w:val="0"/>
          <w:strike w:val="0"/>
          <w:color w:val="2f5496"/>
          <w:sz w:val="44"/>
          <w:szCs w:val="44"/>
          <w:u w:val="none"/>
          <w:shd w:fill="auto" w:val="clear"/>
          <w:vertAlign w:val="baseline"/>
        </w:rPr>
      </w:pPr>
      <w:r w:rsidDel="00000000" w:rsidR="00000000" w:rsidRPr="00000000">
        <w:rPr>
          <w:rFonts w:ascii="Inter Tight" w:cs="Inter Tight" w:eastAsia="Inter Tight" w:hAnsi="Inter Tight"/>
          <w:i w:val="0"/>
          <w:iCs w:val="0"/>
          <w:smallCaps w:val="0"/>
          <w:strike w:val="0"/>
          <w:color w:val="2f5496"/>
          <w:sz w:val="44"/>
          <w:szCs w:val="44"/>
          <w:u w:val="none"/>
          <w:shd w:fill="auto" w:val="clear"/>
          <w:vertAlign w:val="baseline"/>
          <w:rtl w:val="0"/>
        </w:rPr>
        <w:t xml:space="preserve">Section 2:  Governance and leadership </w:t>
      </w:r>
    </w:p>
    <w:p w:rsidR="00000000" w:rsidDel="00000000" w:rsidP="00000000" w:rsidRDefault="00000000" w:rsidRPr="00000000" w14:paraId="00000025">
      <w:pPr>
        <w:pStyle w:val="Heading2"/>
        <w:rPr>
          <w:rFonts w:ascii="Inter Tight" w:cs="Inter Tight" w:eastAsia="Inter Tight" w:hAnsi="Inter Tight"/>
        </w:rPr>
      </w:pPr>
      <w:r w:rsidDel="00000000" w:rsidR="00000000" w:rsidRPr="00000000">
        <w:rPr>
          <w:rFonts w:ascii="Inter Tight" w:cs="Inter Tight" w:eastAsia="Inter Tight" w:hAnsi="Inter Tight"/>
          <w:rtl w:val="0"/>
        </w:rPr>
        <w:t xml:space="preserve">Our commitment</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As a Leadership we recognise the need to provide a safe and caring environment for children, young people and adults. We acknowledge that children, young people and adults can be the victims of physical, sexual and emotional abuse, and neglect. We accept the UN Universal Declaration of Human Rights and the International Covenant of Human Rights, which states that everyone is entitled to “all the rights and freedoms set forth therein, without distinction of any kind, such as race, colour, sex, language, religion, political or other opinion, national or social origin, property, birth or other status”. We also concur with the Convention on the Rights of the Child which states that children should be able to develop their full potential, free from hunger and want, neglect and abuse. They have a right to be protected from “all forms of physical or mental violence, injury or abuse, neglect or negligent treatment or exploitation, including sexual abuse, while in the care of parent(s), legal guardian(s), or any other person who has care of the child.” As a Leadership we have therefore adopted the procedures set out in this safeguarding policy in accordance with statutory guidance. We are committed to build constructive links with statutory and voluntary agencies involved in safeguarding.</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policy and any attached practice guidelines are based on the ten safeguarding standards published by Thirtyone:eight (</w:t>
      </w:r>
      <w:hyperlink r:id="rId6">
        <w:r w:rsidDel="00000000" w:rsidR="00000000" w:rsidRPr="00000000">
          <w:rPr>
            <w:rFonts w:ascii="Inter Tight" w:cs="Inter Tight" w:eastAsia="Inter Tight" w:hAnsi="Inter Tight"/>
            <w:i w:val="0"/>
            <w:iCs w:val="0"/>
            <w:smallCaps w:val="0"/>
            <w:strike w:val="0"/>
            <w:color w:val="0000ff"/>
            <w:sz w:val="22"/>
            <w:szCs w:val="22"/>
            <w:u w:val="single"/>
            <w:shd w:fill="auto" w:val="clear"/>
            <w:vertAlign w:val="baseline"/>
            <w:rtl w:val="0"/>
          </w:rPr>
          <w:t xml:space="preserve">Our Ten standards | Thirtyone:eight</w:t>
        </w:r>
      </w:hyperlink>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pStyle w:val="Heading2"/>
        <w:rPr>
          <w:rFonts w:ascii="Inter Tight" w:cs="Inter Tight" w:eastAsia="Inter Tight" w:hAnsi="Inter Tight"/>
        </w:rPr>
      </w:pPr>
      <w:r w:rsidDel="00000000" w:rsidR="00000000" w:rsidRPr="00000000">
        <w:rPr>
          <w:rFonts w:ascii="Inter Tight" w:cs="Inter Tight" w:eastAsia="Inter Tight" w:hAnsi="Inter Tight"/>
          <w:rtl w:val="0"/>
        </w:rPr>
        <w:t xml:space="preserve">Governance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Together for the Harvest’s board of trustees is appointed to have independent authority and legal responsibility. This includes having a critical role in decision making and compliance as well as setting the values, standards and behaviours of the organisation.</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standards and behaviours may be referred to as the culture of the organisation or “the way we do things around here”. Culture can be shaped in both negative and positive ways.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culture of a charity goes beyond mere compliance with legal and regulatory demands. Charity governance is most effective when it provides assurances not just that legal requirements are met, but that the behaviour of people working for the charity, and those who come into contact with it, is proper and ethical. Culture, alongside good governance, can be pivotal to whether a charity achieves its stated object” (IICSA The Goverance Institute, 2017).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board of trustees will have overarching responsibility for safeguarding within the organisation, including referring to the Charity Commission for England and Wales, which requires all charity trustees to treat safeguarding as a key governance priority and take reasonable steps to protect beneficiaries, staff, volunteers, and anyone else coming into contact with the charity from harm</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following Safeguarding Policy and Statement aims, to not only meet the requirements of ensuring a safe environment for those accessing activities in our organisation but to also build an open culture where:</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those who lead do so by example, </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are committed to the safeguarding of all </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those that work or volunteer are safely recruited and trained for their roles. </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there are accountability structures </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with codes of conduct</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values of the organisation are embedded in its day-to-day actions and behaviours of its people</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and there is open communication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Inter Tight" w:cs="Inter Tight" w:eastAsia="Inter Tight" w:hAnsi="Inter Tight"/>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3D">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240" w:line="312" w:lineRule="auto"/>
        <w:ind w:left="0" w:right="0" w:firstLine="0"/>
        <w:jc w:val="left"/>
        <w:rPr>
          <w:rFonts w:ascii="Inter Tight" w:cs="Inter Tight" w:eastAsia="Inter Tight" w:hAnsi="Inter Tight"/>
          <w:i w:val="0"/>
          <w:iCs w:val="0"/>
          <w:smallCaps w:val="0"/>
          <w:strike w:val="0"/>
          <w:color w:val="2f5496"/>
          <w:sz w:val="44"/>
          <w:szCs w:val="44"/>
          <w:u w:val="none"/>
          <w:shd w:fill="auto" w:val="clear"/>
          <w:vertAlign w:val="baseline"/>
        </w:rPr>
      </w:pPr>
      <w:r w:rsidDel="00000000" w:rsidR="00000000" w:rsidRPr="00000000">
        <w:rPr>
          <w:rFonts w:ascii="Inter Tight" w:cs="Inter Tight" w:eastAsia="Inter Tight" w:hAnsi="Inter Tight"/>
          <w:i w:val="0"/>
          <w:iCs w:val="0"/>
          <w:smallCaps w:val="0"/>
          <w:strike w:val="0"/>
          <w:color w:val="2f5496"/>
          <w:sz w:val="44"/>
          <w:szCs w:val="44"/>
          <w:u w:val="none"/>
          <w:shd w:fill="auto" w:val="clear"/>
          <w:vertAlign w:val="baseline"/>
          <w:rtl w:val="0"/>
        </w:rPr>
        <w:t xml:space="preserve">Section 3</w:t>
      </w:r>
    </w:p>
    <w:p w:rsidR="00000000" w:rsidDel="00000000" w:rsidP="00000000" w:rsidRDefault="00000000" w:rsidRPr="00000000" w14:paraId="0000003E">
      <w:pPr>
        <w:pStyle w:val="Heading2"/>
        <w:rPr>
          <w:rFonts w:ascii="Inter Tight" w:cs="Inter Tight" w:eastAsia="Inter Tight" w:hAnsi="Inter Tight"/>
        </w:rPr>
      </w:pPr>
      <w:r w:rsidDel="00000000" w:rsidR="00000000" w:rsidRPr="00000000">
        <w:rPr>
          <w:rFonts w:ascii="Inter Tight" w:cs="Inter Tight" w:eastAsia="Inter Tight" w:hAnsi="Inter Tight"/>
          <w:rtl w:val="0"/>
        </w:rPr>
        <w:t xml:space="preserve">Prevention</w:t>
      </w:r>
    </w:p>
    <w:p w:rsidR="00000000" w:rsidDel="00000000" w:rsidP="00000000" w:rsidRDefault="00000000" w:rsidRPr="00000000" w14:paraId="0000003F">
      <w:pPr>
        <w:pStyle w:val="Heading2"/>
        <w:rPr>
          <w:rFonts w:ascii="Inter Tight" w:cs="Inter Tight" w:eastAsia="Inter Tight" w:hAnsi="Inter Tight"/>
          <w:color w:val="000000"/>
          <w:u w:val="none"/>
        </w:rPr>
      </w:pPr>
      <w:r w:rsidDel="00000000" w:rsidR="00000000" w:rsidRPr="00000000">
        <w:rPr>
          <w:rFonts w:ascii="Inter Tight" w:cs="Inter Tight" w:eastAsia="Inter Tight" w:hAnsi="Inter Tight"/>
          <w:rtl w:val="0"/>
        </w:rPr>
        <w:t xml:space="preserve">Understanding abuse and neglect</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Defining child abuse or abuse against an adult is a difficult and complex issue. A person may abuse by inflicting harm or failing to prevent harm. Children and adults with care and support needs may be abused within a family, an institution or a community setting. Very often the abuser is known or in a trusted relationship with the child or adult.</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For the purposes of this policy, a child will be referred to as someone under 18 years old.</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An adult at risk of harm will be defined in this policy as the following:</w:t>
      </w:r>
    </w:p>
    <w:p w:rsidR="00000000" w:rsidDel="00000000" w:rsidP="00000000" w:rsidRDefault="00000000" w:rsidRPr="00000000" w14:paraId="0000004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312" w:lineRule="auto"/>
        <w:ind w:left="174" w:right="0" w:hanging="174"/>
        <w:jc w:val="left"/>
        <w:rPr>
          <w:rFonts w:ascii="Inter Tight" w:cs="Inter Tight" w:eastAsia="Inter Tight" w:hAnsi="Inter Tight"/>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has needs for care and support, whether or not the Local Authority is meeting any of those needs;</w:t>
      </w:r>
    </w:p>
    <w:p w:rsidR="00000000" w:rsidDel="00000000" w:rsidP="00000000" w:rsidRDefault="00000000" w:rsidRPr="00000000" w14:paraId="000000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312" w:lineRule="auto"/>
        <w:ind w:left="174" w:right="0" w:hanging="174"/>
        <w:jc w:val="left"/>
        <w:rPr>
          <w:rFonts w:ascii="Inter Tight" w:cs="Inter Tight" w:eastAsia="Inter Tight" w:hAnsi="Inter Tight"/>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is experiencing, or is at risk of, abuse or neglect; and</w:t>
      </w:r>
    </w:p>
    <w:p w:rsidR="00000000" w:rsidDel="00000000" w:rsidP="00000000" w:rsidRDefault="00000000" w:rsidRPr="00000000" w14:paraId="0000004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312" w:lineRule="auto"/>
        <w:ind w:left="174" w:right="0" w:hanging="174"/>
        <w:jc w:val="left"/>
        <w:rPr>
          <w:rFonts w:ascii="Inter Tight" w:cs="Inter Tight" w:eastAsia="Inter Tight" w:hAnsi="Inter Tight"/>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as a result of those care and support needs, is unable to protect themselves from the abuse or neglect or the risk of it.m the guidance notes based on the context that your organisation operates in]</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For the purposes of this policy, safeguarding concerns should be raised whenever there is a concern that a person may be experiencing, or may be at risk of, abuse, neglect, exploitation or other harm. The statutory definition of an ‘adult at risk’ above determines the circumstances in which statutory adult safeguarding duties under the Care Act 2014 apply, but it does not limit the charity’s responsibility to respond appropriately to safeguarding concerns.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charity recognises that people may be particularly vulnerable to harm because of their circumstances, relationships, disability, illness, age, dependency or other factors. Particular care will be taken where a person is in a position of trust or where there is an imbalance of power or influence.</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To safeguard those in our organisation we adhere to the UN Convention on the Rights of the Child and have as our starting point as a definition of abuse, Article 19:</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1"/>
          <w:iCs w:val="1"/>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1"/>
          <w:iCs w:val="1"/>
          <w:smallCaps w:val="0"/>
          <w:strike w:val="0"/>
          <w:color w:val="000000"/>
          <w:sz w:val="22"/>
          <w:szCs w:val="22"/>
          <w:u w:val="none"/>
          <w:shd w:fill="auto" w:val="clear"/>
          <w:vertAlign w:val="baseline"/>
          <w:rtl w:val="0"/>
        </w:rPr>
        <w:t xml:space="preserve">1. States Parties shall take all appropriate legislative, administrative, social and educational measures to protect the child from all forms of physical or mental violence, injury or abuse, neglect or negligent treatment, maltreatment or exploitation, including sexual abuse, while in the care of parent(s), legal guardian(s) or any other person who has the care of the child.</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1"/>
          <w:iCs w:val="1"/>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1"/>
          <w:iCs w:val="1"/>
          <w:smallCaps w:val="0"/>
          <w:strike w:val="0"/>
          <w:color w:val="000000"/>
          <w:sz w:val="22"/>
          <w:szCs w:val="22"/>
          <w:u w:val="none"/>
          <w:shd w:fill="auto" w:val="clear"/>
          <w:vertAlign w:val="baseline"/>
          <w:rtl w:val="0"/>
        </w:rPr>
        <w:t xml:space="preserve">2. Such protective measures should, as appropriate, include effective procedures for the establishment of social programmes to provide necessary support for the child and for those who have the care of the child, as well as for other forms of prevention and for identification, reporting, referral, investigation, treatment and follow-up of instances of child maltreatment described heretofore, and, as appropriate, for judicial involvement.</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Also, for adults the UN Universal Declaration of Human Rights with particular reference to Article 5:</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No one shall be subjected to torture or to cruel, inhuman or degrading treatment or punishment.</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This policy is in line with the following legislation and statutory guidance: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Care Act 2014 – providing the statutory framework for safeguarding adults in England.</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Children Act 1989 – establishing the legal framework for safeguarding and promoting the welfare of children.</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Children Act 2004 – strengthening arrangements for safeguarding and promoting the welfare of children.</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Safeguarding Vulnerable Groups Act 2006 – establishing the framework for the vetting and barring of people working with children and adults at risk.</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Equality Act 2010 – protecting people from unlawful discrimination and promoting equality.</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Data Protection Act 2018 and the UK General Data Protection Regulation (UK GDPR) – governing the lawful processing and sharing of personal information, including information relating to safeguarding concerns.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Domestic Abuse Act 2021 – providing the statutory framework for protecting and supporting victims and addressing domestic abuse.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Protection of Freedoms Act 2012 – including provisions relating to the Disclosure and Barring Service (DBS) and safeguarding arrangements.</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Human Rights Act 1998 – protecting fundamental rights and freedoms relevant to safeguarding.</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Detailed definitions, and signs and indicators of abuse, as well as how to respond to a disclosure of abuse, are included here in our policy. Please see guidance notes for a list of these. APPENDIX 2.</w:t>
      </w:r>
    </w:p>
    <w:p w:rsidR="00000000" w:rsidDel="00000000" w:rsidP="00000000" w:rsidRDefault="00000000" w:rsidRPr="00000000" w14:paraId="00000058">
      <w:pPr>
        <w:pStyle w:val="Heading2"/>
        <w:rPr>
          <w:rFonts w:ascii="Inter Tight" w:cs="Inter Tight" w:eastAsia="Inter Tight" w:hAnsi="Inter Tight"/>
        </w:rPr>
      </w:pPr>
      <w:r w:rsidDel="00000000" w:rsidR="00000000" w:rsidRPr="00000000">
        <w:rPr>
          <w:rFonts w:ascii="Inter Tight" w:cs="Inter Tight" w:eastAsia="Inter Tight" w:hAnsi="Inter Tight"/>
          <w:rtl w:val="0"/>
        </w:rPr>
        <w:t xml:space="preserve">Positions of Trust</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All adults working with children, young people and vulnerable adults are in a position of trust. All those in positions of trust need to understand the power this can give them over those they care for and the responsibility they have because of this relationship.</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It is vital that all workers ensure they do not, even unknowingly, use their position of power and authority inappropriately. They should always maintain professional boundaries and avoid behaviour which could be misinterpreted.</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As of April 2022, it is illegal in England and Wales and Northern Ireland for those in Positions of Trust in a faith setting to engage in sexual activity with a 16 or 17 year old under their care or supervision.</w:t>
      </w:r>
    </w:p>
    <w:p w:rsidR="00000000" w:rsidDel="00000000" w:rsidP="00000000" w:rsidRDefault="00000000" w:rsidRPr="00000000" w14:paraId="0000005C">
      <w:pPr>
        <w:pStyle w:val="Heading2"/>
        <w:rPr>
          <w:rFonts w:ascii="Inter Tight" w:cs="Inter Tight" w:eastAsia="Inter Tight" w:hAnsi="Inter Tight"/>
        </w:rPr>
      </w:pPr>
      <w:r w:rsidDel="00000000" w:rsidR="00000000" w:rsidRPr="00000000">
        <w:rPr>
          <w:rFonts w:ascii="Inter Tight" w:cs="Inter Tight" w:eastAsia="Inter Tight" w:hAnsi="Inter Tight"/>
          <w:rtl w:val="0"/>
        </w:rPr>
        <w:t xml:space="preserve">Safer recruitment</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Leadership will ensure all workers will be appointed, trained, supported and supervised in accordance with government guidance on safe recruitment. This includes ensuring that:</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There is a written job description / person specification for the post</w:t>
      </w:r>
    </w:p>
    <w:p w:rsidR="00000000" w:rsidDel="00000000" w:rsidP="00000000" w:rsidRDefault="00000000" w:rsidRPr="00000000" w14:paraId="0000006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Those applying have completed an application form</w:t>
      </w:r>
    </w:p>
    <w:p w:rsidR="00000000" w:rsidDel="00000000" w:rsidP="00000000" w:rsidRDefault="00000000" w:rsidRPr="00000000" w14:paraId="0000006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Those short listed have been interviewed</w:t>
      </w:r>
    </w:p>
    <w:p w:rsidR="00000000" w:rsidDel="00000000" w:rsidP="00000000" w:rsidRDefault="00000000" w:rsidRPr="00000000" w14:paraId="0000006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Safeguarding has been discussed at interview</w:t>
      </w:r>
    </w:p>
    <w:p w:rsidR="00000000" w:rsidDel="00000000" w:rsidP="00000000" w:rsidRDefault="00000000" w:rsidRPr="00000000" w14:paraId="0000006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Written references have been obtained, and followed up where appropriate</w:t>
      </w:r>
    </w:p>
    <w:p w:rsidR="00000000" w:rsidDel="00000000" w:rsidP="00000000" w:rsidRDefault="00000000" w:rsidRPr="00000000" w14:paraId="0000006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 self-declaration form and the relevant Disclosure and Barring Service (DBS (England and Wales), Disclosure Scotland (Scotland) or AccessNI (Northern Ireland) has been completed where necessary (we will comply with Code of Practice requirements concerning the fair treatment of applicants and the handling of information)</w:t>
      </w:r>
    </w:p>
    <w:p w:rsidR="00000000" w:rsidDel="00000000" w:rsidP="00000000" w:rsidRDefault="00000000" w:rsidRPr="00000000" w14:paraId="0000006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Qualifications where relevant have been verified</w:t>
      </w:r>
    </w:p>
    <w:p w:rsidR="00000000" w:rsidDel="00000000" w:rsidP="00000000" w:rsidRDefault="00000000" w:rsidRPr="00000000" w14:paraId="0000006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 suitable training programme and induction is provided for the successful applicant</w:t>
      </w:r>
    </w:p>
    <w:p w:rsidR="00000000" w:rsidDel="00000000" w:rsidP="00000000" w:rsidRDefault="00000000" w:rsidRPr="00000000" w14:paraId="0000006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applicant has completed a probationary period.</w:t>
      </w:r>
    </w:p>
    <w:p w:rsidR="00000000" w:rsidDel="00000000" w:rsidP="00000000" w:rsidRDefault="00000000" w:rsidRPr="00000000" w14:paraId="0000006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applicant has been given a copy of the organisation’s safeguarding policy and knows how to report concerns.</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pStyle w:val="Heading2"/>
        <w:rPr>
          <w:rFonts w:ascii="Inter Tight" w:cs="Inter Tight" w:eastAsia="Inter Tight" w:hAnsi="Inter Tight"/>
          <w:color w:val="000000"/>
          <w:u w:val="none"/>
        </w:rPr>
      </w:pPr>
      <w:r w:rsidDel="00000000" w:rsidR="00000000" w:rsidRPr="00000000">
        <w:rPr>
          <w:rFonts w:ascii="Inter Tight" w:cs="Inter Tight" w:eastAsia="Inter Tight" w:hAnsi="Inter Tight"/>
          <w:rtl w:val="0"/>
        </w:rPr>
        <w:t xml:space="preserve">Safeguarding training</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Leadership is committed to on-going safeguarding training and development opportunities for all workers, developing a culture of awareness of safeguarding issues to help protect everyone. All our workers will receive induction training and undertake recognised safeguarding training on a regular basis.</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Leadership will provide or facilitate all staff/volunteers undertaking basic safeguarding training which will be renewed every three years.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Leadership will provide or facilitate the Safeguarding Lead/Deputy Safeguarding Lead undertaking advance safeguarding training which will be renewed every two years. Where possible, the Leadership will provide or facilitate additional training for the requirements of the role.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Leadership will provide or facilitate specialist safeguarding training for the governance board/board of trustees which will be renewed every three years.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Leadership will also ensure that children and adults with care and support needs are provided with information on where to get help and advice in relation to abuse, discrimination, bullying or any other matter where they have a concern.</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pStyle w:val="Heading2"/>
        <w:rPr>
          <w:rFonts w:ascii="Inter Tight" w:cs="Inter Tight" w:eastAsia="Inter Tight" w:hAnsi="Inter Tight"/>
          <w:color w:val="000000"/>
          <w:u w:val="none"/>
        </w:rPr>
      </w:pPr>
      <w:r w:rsidDel="00000000" w:rsidR="00000000" w:rsidRPr="00000000">
        <w:rPr>
          <w:rFonts w:ascii="Inter Tight" w:cs="Inter Tight" w:eastAsia="Inter Tight" w:hAnsi="Inter Tight"/>
          <w:rtl w:val="0"/>
        </w:rPr>
        <w:t xml:space="preserve">Practice Guidelines</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As an organisation working with children, young people and adults with care and support needs we wish to operate and promote good working practice. This will enable workers to run activities safely, develop good relationships and minimise the risk of potential harm or abuse and false or unfounded accusations.</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We have specific good practice guidelines for every activity we are involved in, and these are attached or in the appendices.</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For some activities you will need specific forms, e.g. consent forms, risk assessments etc.</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Inter Tight" w:cs="Inter Tight" w:eastAsia="Inter Tight" w:hAnsi="Inter Tight"/>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pStyle w:val="Heading2"/>
        <w:rPr>
          <w:rFonts w:ascii="Inter Tight" w:cs="Inter Tight" w:eastAsia="Inter Tight" w:hAnsi="Inter Tight"/>
          <w:color w:val="000000"/>
          <w:u w:val="none"/>
        </w:rPr>
      </w:pPr>
      <w:r w:rsidDel="00000000" w:rsidR="00000000" w:rsidRPr="00000000">
        <w:rPr>
          <w:rFonts w:ascii="Inter Tight" w:cs="Inter Tight" w:eastAsia="Inter Tight" w:hAnsi="Inter Tight"/>
          <w:rtl w:val="0"/>
        </w:rPr>
        <w:t xml:space="preserve">Management of Workers – Codes of Conduct</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As a Leadership we are committed to supporting all workers and volunteers and ensuring they receive support and supervision. All workers and volunteers have been issued with a code of conduct for supporting children, young people and adults with care and support needs, and will be given clear expectations about what is expected of them both within their role and outside of their role. They will also receive further training as necessary.</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79">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240" w:line="312" w:lineRule="auto"/>
        <w:ind w:left="0" w:right="0" w:firstLine="0"/>
        <w:jc w:val="left"/>
        <w:rPr>
          <w:rFonts w:ascii="Inter Tight" w:cs="Inter Tight" w:eastAsia="Inter Tight" w:hAnsi="Inter Tight"/>
          <w:i w:val="0"/>
          <w:iCs w:val="0"/>
          <w:smallCaps w:val="0"/>
          <w:strike w:val="0"/>
          <w:color w:val="2f5496"/>
          <w:sz w:val="44"/>
          <w:szCs w:val="44"/>
          <w:u w:val="none"/>
          <w:shd w:fill="auto" w:val="clear"/>
          <w:vertAlign w:val="baseline"/>
        </w:rPr>
      </w:pPr>
      <w:r w:rsidDel="00000000" w:rsidR="00000000" w:rsidRPr="00000000">
        <w:rPr>
          <w:rFonts w:ascii="Inter Tight" w:cs="Inter Tight" w:eastAsia="Inter Tight" w:hAnsi="Inter Tight"/>
          <w:i w:val="0"/>
          <w:iCs w:val="0"/>
          <w:smallCaps w:val="0"/>
          <w:strike w:val="0"/>
          <w:color w:val="2f5496"/>
          <w:sz w:val="44"/>
          <w:szCs w:val="44"/>
          <w:u w:val="none"/>
          <w:shd w:fill="auto" w:val="clear"/>
          <w:vertAlign w:val="baseline"/>
          <w:rtl w:val="0"/>
        </w:rPr>
        <w:t xml:space="preserve">Section 4: </w:t>
      </w:r>
    </w:p>
    <w:p w:rsidR="00000000" w:rsidDel="00000000" w:rsidP="00000000" w:rsidRDefault="00000000" w:rsidRPr="00000000" w14:paraId="0000007A">
      <w:pPr>
        <w:pStyle w:val="Heading2"/>
        <w:rPr>
          <w:rFonts w:ascii="Inter Tight" w:cs="Inter Tight" w:eastAsia="Inter Tight" w:hAnsi="Inter Tight"/>
        </w:rPr>
      </w:pPr>
      <w:r w:rsidDel="00000000" w:rsidR="00000000" w:rsidRPr="00000000">
        <w:rPr>
          <w:rFonts w:ascii="Inter Tight" w:cs="Inter Tight" w:eastAsia="Inter Tight" w:hAnsi="Inter Tight"/>
          <w:rtl w:val="0"/>
        </w:rPr>
        <w:t xml:space="preserve">Partnership working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diversity of organisations and settings means there can be great variation in practice when it comes to safeguarding children, young people and adults with care and support needs. This can be because of cultural tradition, belief and religious practice or understanding, for example, of what constitutes abuse.</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We therefore have clear guidelines with regards to our expectations of those with whom we work in partnership, whether in the UK or not. We will discuss with all partners our safeguarding expectations and have a partnership agreement for safeguarding (please see appendix #). It is also our expectation that any organisation using our premises, as part of the letting agreement will have their own policy that meets our safeguarding standards.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We believe good communication is essential in promoting safeguarding, both to those we wish to protect, to everyone involved in working with children and adults with care and support needs and to all those with whom we work in partnership. This safeguarding policy is just one means of promoting safeguarding.</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7F">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240" w:line="312" w:lineRule="auto"/>
        <w:ind w:left="0" w:right="0" w:firstLine="0"/>
        <w:jc w:val="left"/>
        <w:rPr>
          <w:rFonts w:ascii="Inter Tight" w:cs="Inter Tight" w:eastAsia="Inter Tight" w:hAnsi="Inter Tight"/>
          <w:i w:val="0"/>
          <w:iCs w:val="0"/>
          <w:smallCaps w:val="0"/>
          <w:strike w:val="0"/>
          <w:color w:val="2f5496"/>
          <w:sz w:val="44"/>
          <w:szCs w:val="44"/>
          <w:u w:val="none"/>
          <w:shd w:fill="auto" w:val="clear"/>
          <w:vertAlign w:val="baseline"/>
        </w:rPr>
      </w:pPr>
      <w:r w:rsidDel="00000000" w:rsidR="00000000" w:rsidRPr="00000000">
        <w:rPr>
          <w:rFonts w:ascii="Inter Tight" w:cs="Inter Tight" w:eastAsia="Inter Tight" w:hAnsi="Inter Tight"/>
          <w:i w:val="0"/>
          <w:iCs w:val="0"/>
          <w:smallCaps w:val="0"/>
          <w:strike w:val="0"/>
          <w:color w:val="2f5496"/>
          <w:sz w:val="44"/>
          <w:szCs w:val="44"/>
          <w:u w:val="none"/>
          <w:shd w:fill="auto" w:val="clear"/>
          <w:vertAlign w:val="baseline"/>
          <w:rtl w:val="0"/>
        </w:rPr>
        <w:t xml:space="preserve">Section 5</w:t>
      </w:r>
    </w:p>
    <w:p w:rsidR="00000000" w:rsidDel="00000000" w:rsidP="00000000" w:rsidRDefault="00000000" w:rsidRPr="00000000" w14:paraId="00000080">
      <w:pPr>
        <w:pStyle w:val="Heading2"/>
        <w:keepNext w:val="0"/>
        <w:keepLines w:val="0"/>
        <w:spacing w:after="80" w:before="360" w:line="276" w:lineRule="auto"/>
        <w:jc w:val="both"/>
        <w:rPr>
          <w:rFonts w:ascii="Inter Tight" w:cs="Inter Tight" w:eastAsia="Inter Tight" w:hAnsi="Inter Tight"/>
          <w:b w:val="1"/>
          <w:bCs w:val="1"/>
          <w:color w:val="000000"/>
          <w:sz w:val="34"/>
          <w:szCs w:val="34"/>
        </w:rPr>
      </w:pPr>
      <w:bookmarkStart w:colFirst="0" w:colLast="0" w:name="_f46p07o6esvp" w:id="0"/>
      <w:bookmarkEnd w:id="0"/>
      <w:r w:rsidDel="00000000" w:rsidR="00000000" w:rsidRPr="00000000">
        <w:rPr>
          <w:rFonts w:ascii="Inter Tight" w:cs="Inter Tight" w:eastAsia="Inter Tight" w:hAnsi="Inter Tight"/>
          <w:b w:val="1"/>
          <w:bCs w:val="1"/>
          <w:color w:val="000000"/>
          <w:sz w:val="34"/>
          <w:szCs w:val="34"/>
          <w:rtl w:val="0"/>
        </w:rPr>
        <w:t xml:space="preserve">Responding to Allegations of Abuse</w:t>
      </w:r>
    </w:p>
    <w:p w:rsidR="00000000" w:rsidDel="00000000" w:rsidP="00000000" w:rsidRDefault="00000000" w:rsidRPr="00000000" w14:paraId="00000081">
      <w:pPr>
        <w:spacing w:after="240" w:before="240" w:line="276" w:lineRule="auto"/>
        <w:jc w:val="both"/>
        <w:rPr>
          <w:rFonts w:ascii="Inter Tight" w:cs="Inter Tight" w:eastAsia="Inter Tight" w:hAnsi="Inter Tight"/>
          <w:b w:val="1"/>
          <w:bCs w:val="1"/>
        </w:rPr>
      </w:pPr>
      <w:r w:rsidDel="00000000" w:rsidR="00000000" w:rsidRPr="00000000">
        <w:rPr>
          <w:rFonts w:ascii="Inter Tight" w:cs="Inter Tight" w:eastAsia="Inter Tight" w:hAnsi="Inter Tight"/>
          <w:b w:val="1"/>
          <w:bCs w:val="1"/>
          <w:rtl w:val="0"/>
        </w:rPr>
        <w:t xml:space="preserve">Under no circumstances should a member of staff or volunteer undertake their own investigation into an allegation or suspicion of abuse. Their role is to listen, respond appropriately, record the concern and report it through the safeguarding procedures.</w:t>
      </w:r>
    </w:p>
    <w:p w:rsidR="00000000" w:rsidDel="00000000" w:rsidP="00000000" w:rsidRDefault="00000000" w:rsidRPr="00000000" w14:paraId="00000082">
      <w:pPr>
        <w:pStyle w:val="Heading3"/>
        <w:keepNext w:val="0"/>
        <w:keepLines w:val="0"/>
        <w:spacing w:line="276" w:lineRule="auto"/>
        <w:jc w:val="both"/>
        <w:rPr>
          <w:rFonts w:ascii="Inter Tight" w:cs="Inter Tight" w:eastAsia="Inter Tight" w:hAnsi="Inter Tight"/>
          <w:sz w:val="26"/>
          <w:szCs w:val="26"/>
        </w:rPr>
      </w:pPr>
      <w:bookmarkStart w:colFirst="0" w:colLast="0" w:name="_7eb550bjmi" w:id="1"/>
      <w:bookmarkEnd w:id="1"/>
      <w:r w:rsidDel="00000000" w:rsidR="00000000" w:rsidRPr="00000000">
        <w:rPr>
          <w:rFonts w:ascii="Inter Tight" w:cs="Inter Tight" w:eastAsia="Inter Tight" w:hAnsi="Inter Tight"/>
          <w:sz w:val="26"/>
          <w:szCs w:val="26"/>
          <w:rtl w:val="0"/>
        </w:rPr>
        <w:t xml:space="preserve">Reporting a Safeguarding Concern</w:t>
      </w:r>
    </w:p>
    <w:p w:rsidR="00000000" w:rsidDel="00000000" w:rsidP="00000000" w:rsidRDefault="00000000" w:rsidRPr="00000000" w14:paraId="00000083">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Anyone who receives a disclosure, allegation or concern about abuse should report it </w:t>
      </w:r>
      <w:r w:rsidDel="00000000" w:rsidR="00000000" w:rsidRPr="00000000">
        <w:rPr>
          <w:rFonts w:ascii="Inter Tight" w:cs="Inter Tight" w:eastAsia="Inter Tight" w:hAnsi="Inter Tight"/>
          <w:b w:val="1"/>
          <w:bCs w:val="1"/>
          <w:sz w:val="22"/>
          <w:szCs w:val="22"/>
          <w:rtl w:val="0"/>
        </w:rPr>
        <w:t xml:space="preserve">as soon as possible</w:t>
      </w:r>
      <w:r w:rsidDel="00000000" w:rsidR="00000000" w:rsidRPr="00000000">
        <w:rPr>
          <w:rFonts w:ascii="Inter Tight" w:cs="Inter Tight" w:eastAsia="Inter Tight" w:hAnsi="Inter Tight"/>
          <w:sz w:val="22"/>
          <w:szCs w:val="22"/>
          <w:rtl w:val="0"/>
        </w:rPr>
        <w:t xml:space="preserve"> to:</w:t>
      </w:r>
    </w:p>
    <w:p w:rsidR="00000000" w:rsidDel="00000000" w:rsidP="00000000" w:rsidRDefault="00000000" w:rsidRPr="00000000" w14:paraId="00000084">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b w:val="1"/>
          <w:bCs w:val="1"/>
          <w:sz w:val="22"/>
          <w:szCs w:val="22"/>
          <w:rtl w:val="0"/>
        </w:rPr>
        <w:t xml:space="preserve">Name:</w:t>
      </w:r>
      <w:r w:rsidDel="00000000" w:rsidR="00000000" w:rsidRPr="00000000">
        <w:rPr>
          <w:rFonts w:ascii="Inter Tight" w:cs="Inter Tight" w:eastAsia="Inter Tight" w:hAnsi="Inter Tight"/>
          <w:sz w:val="22"/>
          <w:szCs w:val="22"/>
          <w:rtl w:val="0"/>
        </w:rPr>
        <w:t xml:space="preserve"> Andrew Greenhalgh</w:t>
        <w:br w:type="textWrapping"/>
      </w:r>
      <w:r w:rsidDel="00000000" w:rsidR="00000000" w:rsidRPr="00000000">
        <w:rPr>
          <w:rFonts w:ascii="Inter Tight" w:cs="Inter Tight" w:eastAsia="Inter Tight" w:hAnsi="Inter Tight"/>
          <w:b w:val="1"/>
          <w:bCs w:val="1"/>
          <w:sz w:val="22"/>
          <w:szCs w:val="22"/>
          <w:rtl w:val="0"/>
        </w:rPr>
        <w:t xml:space="preserve">Telephone:</w:t>
      </w:r>
      <w:r w:rsidDel="00000000" w:rsidR="00000000" w:rsidRPr="00000000">
        <w:rPr>
          <w:rFonts w:ascii="Inter Tight" w:cs="Inter Tight" w:eastAsia="Inter Tight" w:hAnsi="Inter Tight"/>
          <w:sz w:val="22"/>
          <w:szCs w:val="22"/>
          <w:rtl w:val="0"/>
        </w:rPr>
        <w:t xml:space="preserve"> 07714 102661</w:t>
        <w:br w:type="textWrapping"/>
      </w:r>
      <w:r w:rsidDel="00000000" w:rsidR="00000000" w:rsidRPr="00000000">
        <w:rPr>
          <w:rFonts w:ascii="Inter Tight" w:cs="Inter Tight" w:eastAsia="Inter Tight" w:hAnsi="Inter Tight"/>
          <w:b w:val="1"/>
          <w:bCs w:val="1"/>
          <w:sz w:val="22"/>
          <w:szCs w:val="22"/>
          <w:rtl w:val="0"/>
        </w:rPr>
        <w:t xml:space="preserve">Email:</w:t>
      </w:r>
      <w:r w:rsidDel="00000000" w:rsidR="00000000" w:rsidRPr="00000000">
        <w:rPr>
          <w:rFonts w:ascii="Inter Tight" w:cs="Inter Tight" w:eastAsia="Inter Tight" w:hAnsi="Inter Tight"/>
          <w:sz w:val="22"/>
          <w:szCs w:val="22"/>
          <w:rtl w:val="0"/>
        </w:rPr>
        <w:t xml:space="preserve"> operations@tfh.org.uk</w:t>
      </w:r>
    </w:p>
    <w:p w:rsidR="00000000" w:rsidDel="00000000" w:rsidP="00000000" w:rsidRDefault="00000000" w:rsidRPr="00000000" w14:paraId="00000085">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Safeguarding Lead is appointed by the trustees to act on behalf of the charity in responding to safeguarding concerns and, where appropriate, referring concerns to statutory agencies.</w:t>
      </w:r>
    </w:p>
    <w:p w:rsidR="00000000" w:rsidDel="00000000" w:rsidP="00000000" w:rsidRDefault="00000000" w:rsidRPr="00000000" w14:paraId="00000086">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If the Safeguarding Lead is unavailable, or if the concern involves the Safeguarding Lead, the concern should be reported to:</w:t>
      </w:r>
    </w:p>
    <w:p w:rsidR="00000000" w:rsidDel="00000000" w:rsidP="00000000" w:rsidRDefault="00000000" w:rsidRPr="00000000" w14:paraId="00000087">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b w:val="1"/>
          <w:bCs w:val="1"/>
          <w:sz w:val="22"/>
          <w:szCs w:val="22"/>
          <w:rtl w:val="0"/>
        </w:rPr>
        <w:t xml:space="preserve">Name:</w:t>
      </w:r>
      <w:r w:rsidDel="00000000" w:rsidR="00000000" w:rsidRPr="00000000">
        <w:rPr>
          <w:rFonts w:ascii="Inter Tight" w:cs="Inter Tight" w:eastAsia="Inter Tight" w:hAnsi="Inter Tight"/>
          <w:sz w:val="22"/>
          <w:szCs w:val="22"/>
          <w:rtl w:val="0"/>
        </w:rPr>
        <w:t xml:space="preserve"> Nic Harding</w:t>
        <w:br w:type="textWrapping"/>
        <w:t xml:space="preserve"> </w:t>
      </w:r>
      <w:r w:rsidDel="00000000" w:rsidR="00000000" w:rsidRPr="00000000">
        <w:rPr>
          <w:rFonts w:ascii="Inter Tight" w:cs="Inter Tight" w:eastAsia="Inter Tight" w:hAnsi="Inter Tight"/>
          <w:b w:val="1"/>
          <w:bCs w:val="1"/>
          <w:sz w:val="22"/>
          <w:szCs w:val="22"/>
          <w:rtl w:val="0"/>
        </w:rPr>
        <w:t xml:space="preserve">Telephone:</w:t>
      </w:r>
      <w:r w:rsidDel="00000000" w:rsidR="00000000" w:rsidRPr="00000000">
        <w:rPr>
          <w:rFonts w:ascii="Inter Tight" w:cs="Inter Tight" w:eastAsia="Inter Tight" w:hAnsi="Inter Tight"/>
          <w:sz w:val="22"/>
          <w:szCs w:val="22"/>
          <w:rtl w:val="0"/>
        </w:rPr>
        <w:t xml:space="preserve"> +44 7977 413364</w:t>
        <w:br w:type="textWrapping"/>
        <w:t xml:space="preserve"> </w:t>
      </w:r>
      <w:r w:rsidDel="00000000" w:rsidR="00000000" w:rsidRPr="00000000">
        <w:rPr>
          <w:rFonts w:ascii="Inter Tight" w:cs="Inter Tight" w:eastAsia="Inter Tight" w:hAnsi="Inter Tight"/>
          <w:b w:val="1"/>
          <w:bCs w:val="1"/>
          <w:sz w:val="22"/>
          <w:szCs w:val="22"/>
          <w:rtl w:val="0"/>
        </w:rPr>
        <w:t xml:space="preserve">Email:</w:t>
      </w:r>
      <w:r w:rsidDel="00000000" w:rsidR="00000000" w:rsidRPr="00000000">
        <w:rPr>
          <w:rFonts w:ascii="Inter Tight" w:cs="Inter Tight" w:eastAsia="Inter Tight" w:hAnsi="Inter Tight"/>
          <w:sz w:val="22"/>
          <w:szCs w:val="22"/>
          <w:rtl w:val="0"/>
        </w:rPr>
        <w:t xml:space="preserve"> nic@kairosconnexion.org</w:t>
      </w:r>
    </w:p>
    <w:p w:rsidR="00000000" w:rsidDel="00000000" w:rsidP="00000000" w:rsidRDefault="00000000" w:rsidRPr="00000000" w14:paraId="00000088">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If the concern involves both the Safeguarding Lead and Deputy Safeguarding Lead, it should be reported to:</w:t>
      </w:r>
    </w:p>
    <w:p w:rsidR="00000000" w:rsidDel="00000000" w:rsidP="00000000" w:rsidRDefault="00000000" w:rsidRPr="00000000" w14:paraId="00000089">
      <w:pPr>
        <w:spacing w:after="12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b w:val="1"/>
          <w:bCs w:val="1"/>
          <w:sz w:val="22"/>
          <w:szCs w:val="22"/>
          <w:rtl w:val="0"/>
        </w:rPr>
        <w:t xml:space="preserve">Name:</w:t>
      </w:r>
      <w:r w:rsidDel="00000000" w:rsidR="00000000" w:rsidRPr="00000000">
        <w:rPr>
          <w:rFonts w:ascii="Inter Tight" w:cs="Inter Tight" w:eastAsia="Inter Tight" w:hAnsi="Inter Tight"/>
          <w:sz w:val="22"/>
          <w:szCs w:val="22"/>
          <w:rtl w:val="0"/>
        </w:rPr>
        <w:t xml:space="preserve"> John Manwell</w:t>
        <w:br w:type="textWrapping"/>
      </w:r>
      <w:r w:rsidDel="00000000" w:rsidR="00000000" w:rsidRPr="00000000">
        <w:rPr>
          <w:rFonts w:ascii="Inter Tight" w:cs="Inter Tight" w:eastAsia="Inter Tight" w:hAnsi="Inter Tight"/>
          <w:b w:val="1"/>
          <w:bCs w:val="1"/>
          <w:sz w:val="22"/>
          <w:szCs w:val="22"/>
          <w:rtl w:val="0"/>
        </w:rPr>
        <w:t xml:space="preserve">Tel: +</w:t>
      </w:r>
      <w:r w:rsidDel="00000000" w:rsidR="00000000" w:rsidRPr="00000000">
        <w:rPr>
          <w:rFonts w:ascii="Inter Tight" w:cs="Inter Tight" w:eastAsia="Inter Tight" w:hAnsi="Inter Tight"/>
          <w:sz w:val="22"/>
          <w:szCs w:val="22"/>
          <w:rtl w:val="0"/>
        </w:rPr>
        <w:t xml:space="preserve">44 7909 970206</w:t>
        <w:br w:type="textWrapping"/>
      </w:r>
      <w:r w:rsidDel="00000000" w:rsidR="00000000" w:rsidRPr="00000000">
        <w:rPr>
          <w:rFonts w:ascii="Inter Tight" w:cs="Inter Tight" w:eastAsia="Inter Tight" w:hAnsi="Inter Tight"/>
          <w:b w:val="1"/>
          <w:bCs w:val="1"/>
          <w:sz w:val="22"/>
          <w:szCs w:val="22"/>
          <w:rtl w:val="0"/>
        </w:rPr>
        <w:t xml:space="preserve">Email: </w:t>
      </w:r>
      <w:r w:rsidDel="00000000" w:rsidR="00000000" w:rsidRPr="00000000">
        <w:rPr>
          <w:rFonts w:ascii="Inter Tight" w:cs="Inter Tight" w:eastAsia="Inter Tight" w:hAnsi="Inter Tight"/>
          <w:sz w:val="22"/>
          <w:szCs w:val="22"/>
          <w:rtl w:val="0"/>
        </w:rPr>
        <w:t xml:space="preserve">john888manwell@googlemail.com</w:t>
      </w:r>
    </w:p>
    <w:p w:rsidR="00000000" w:rsidDel="00000000" w:rsidP="00000000" w:rsidRDefault="00000000" w:rsidRPr="00000000" w14:paraId="0000008A">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A member of staff or volunteer may also contact </w:t>
      </w:r>
      <w:r w:rsidDel="00000000" w:rsidR="00000000" w:rsidRPr="00000000">
        <w:rPr>
          <w:rFonts w:ascii="Inter Tight" w:cs="Inter Tight" w:eastAsia="Inter Tight" w:hAnsi="Inter Tight"/>
          <w:b w:val="1"/>
          <w:bCs w:val="1"/>
          <w:sz w:val="22"/>
          <w:szCs w:val="22"/>
          <w:rtl w:val="0"/>
        </w:rPr>
        <w:t xml:space="preserve">Thirtyone:eight on 0303 003 1111 (option 2)</w:t>
      </w:r>
      <w:r w:rsidDel="00000000" w:rsidR="00000000" w:rsidRPr="00000000">
        <w:rPr>
          <w:rFonts w:ascii="Inter Tight" w:cs="Inter Tight" w:eastAsia="Inter Tight" w:hAnsi="Inter Tight"/>
          <w:sz w:val="22"/>
          <w:szCs w:val="22"/>
          <w:rtl w:val="0"/>
        </w:rPr>
        <w:t xml:space="preserve"> for safeguarding advice.</w:t>
      </w:r>
    </w:p>
    <w:p w:rsidR="00000000" w:rsidDel="00000000" w:rsidP="00000000" w:rsidRDefault="00000000" w:rsidRPr="00000000" w14:paraId="0000008B">
      <w:pPr>
        <w:pStyle w:val="Heading3"/>
        <w:keepNext w:val="0"/>
        <w:keepLines w:val="0"/>
        <w:spacing w:line="276" w:lineRule="auto"/>
        <w:jc w:val="both"/>
        <w:rPr>
          <w:rFonts w:ascii="Inter Tight" w:cs="Inter Tight" w:eastAsia="Inter Tight" w:hAnsi="Inter Tight"/>
          <w:sz w:val="26"/>
          <w:szCs w:val="26"/>
        </w:rPr>
      </w:pPr>
      <w:bookmarkStart w:colFirst="0" w:colLast="0" w:name="_tha6ulmu9fq6" w:id="2"/>
      <w:bookmarkEnd w:id="2"/>
      <w:r w:rsidDel="00000000" w:rsidR="00000000" w:rsidRPr="00000000">
        <w:rPr>
          <w:rFonts w:ascii="Inter Tight" w:cs="Inter Tight" w:eastAsia="Inter Tight" w:hAnsi="Inter Tight"/>
          <w:sz w:val="26"/>
          <w:szCs w:val="26"/>
          <w:rtl w:val="0"/>
        </w:rPr>
        <w:t xml:space="preserve">Recording the Concern</w:t>
      </w:r>
    </w:p>
    <w:p w:rsidR="00000000" w:rsidDel="00000000" w:rsidP="00000000" w:rsidRDefault="00000000" w:rsidRPr="00000000" w14:paraId="0000008C">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person receiving the disclosure or raising the concern should make a written record as soon as possible, using the charity’s </w:t>
      </w:r>
      <w:r w:rsidDel="00000000" w:rsidR="00000000" w:rsidRPr="00000000">
        <w:rPr>
          <w:rFonts w:ascii="Inter Tight" w:cs="Inter Tight" w:eastAsia="Inter Tight" w:hAnsi="Inter Tight"/>
          <w:b w:val="1"/>
          <w:bCs w:val="1"/>
          <w:sz w:val="22"/>
          <w:szCs w:val="22"/>
          <w:rtl w:val="0"/>
        </w:rPr>
        <w:t xml:space="preserve">Cause for Concern Form</w:t>
      </w:r>
      <w:r w:rsidDel="00000000" w:rsidR="00000000" w:rsidRPr="00000000">
        <w:rPr>
          <w:rFonts w:ascii="Inter Tight" w:cs="Inter Tight" w:eastAsia="Inter Tight" w:hAnsi="Inter Tight"/>
          <w:sz w:val="22"/>
          <w:szCs w:val="22"/>
          <w:rtl w:val="0"/>
        </w:rPr>
        <w:t xml:space="preserve"> (see Appendix [X]).</w:t>
      </w:r>
    </w:p>
    <w:p w:rsidR="00000000" w:rsidDel="00000000" w:rsidP="00000000" w:rsidRDefault="00000000" w:rsidRPr="00000000" w14:paraId="0000008D">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record should distinguish clearly between what has been:</w:t>
      </w:r>
    </w:p>
    <w:p w:rsidR="00000000" w:rsidDel="00000000" w:rsidP="00000000" w:rsidRDefault="00000000" w:rsidRPr="00000000" w14:paraId="0000008E">
      <w:pPr>
        <w:numPr>
          <w:ilvl w:val="0"/>
          <w:numId w:val="12"/>
        </w:numPr>
        <w:spacing w:after="0" w:afterAutospacing="0" w:before="24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observed;</w:t>
      </w:r>
    </w:p>
    <w:p w:rsidR="00000000" w:rsidDel="00000000" w:rsidP="00000000" w:rsidRDefault="00000000" w:rsidRPr="00000000" w14:paraId="0000008F">
      <w:pPr>
        <w:numPr>
          <w:ilvl w:val="0"/>
          <w:numId w:val="12"/>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disclosed or reported;</w:t>
      </w:r>
    </w:p>
    <w:p w:rsidR="00000000" w:rsidDel="00000000" w:rsidP="00000000" w:rsidRDefault="00000000" w:rsidRPr="00000000" w14:paraId="00000090">
      <w:pPr>
        <w:numPr>
          <w:ilvl w:val="0"/>
          <w:numId w:val="12"/>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said by another person; and</w:t>
      </w:r>
    </w:p>
    <w:p w:rsidR="00000000" w:rsidDel="00000000" w:rsidP="00000000" w:rsidRDefault="00000000" w:rsidRPr="00000000" w14:paraId="00000091">
      <w:pPr>
        <w:numPr>
          <w:ilvl w:val="0"/>
          <w:numId w:val="12"/>
        </w:numPr>
        <w:spacing w:after="24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assumed or interpreted.</w:t>
      </w:r>
    </w:p>
    <w:p w:rsidR="00000000" w:rsidDel="00000000" w:rsidP="00000000" w:rsidRDefault="00000000" w:rsidRPr="00000000" w14:paraId="00000092">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possible, the person’s own words should be recorded accurately. The record should include the date, time and circumstances of the concern and any action already taken.</w:t>
      </w:r>
    </w:p>
    <w:p w:rsidR="00000000" w:rsidDel="00000000" w:rsidP="00000000" w:rsidRDefault="00000000" w:rsidRPr="00000000" w14:paraId="00000093">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completed record should be passed securely to the Safeguarding Lead, Deputy Safeguarding Lead or Safeguarding Trustee as appropriate.</w:t>
      </w:r>
    </w:p>
    <w:p w:rsidR="00000000" w:rsidDel="00000000" w:rsidP="00000000" w:rsidRDefault="00000000" w:rsidRPr="00000000" w14:paraId="00000094">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Safeguarding records must be stored securely and information must only be shared with those who need to know in order to safeguard the person concerned or to fulfil a legal or safeguarding responsibility.</w:t>
      </w:r>
    </w:p>
    <w:p w:rsidR="00000000" w:rsidDel="00000000" w:rsidP="00000000" w:rsidRDefault="00000000" w:rsidRPr="00000000" w14:paraId="00000095">
      <w:pPr>
        <w:pStyle w:val="Heading3"/>
        <w:keepNext w:val="0"/>
        <w:keepLines w:val="0"/>
        <w:spacing w:line="276" w:lineRule="auto"/>
        <w:jc w:val="both"/>
        <w:rPr>
          <w:rFonts w:ascii="Inter Tight" w:cs="Inter Tight" w:eastAsia="Inter Tight" w:hAnsi="Inter Tight"/>
          <w:sz w:val="26"/>
          <w:szCs w:val="26"/>
        </w:rPr>
      </w:pPr>
      <w:bookmarkStart w:colFirst="0" w:colLast="0" w:name="_tu6fpfhqxvj7" w:id="3"/>
      <w:bookmarkEnd w:id="3"/>
      <w:r w:rsidDel="00000000" w:rsidR="00000000" w:rsidRPr="00000000">
        <w:rPr>
          <w:rFonts w:ascii="Inter Tight" w:cs="Inter Tight" w:eastAsia="Inter Tight" w:hAnsi="Inter Tight"/>
          <w:sz w:val="26"/>
          <w:szCs w:val="26"/>
          <w:rtl w:val="0"/>
        </w:rPr>
        <w:t xml:space="preserve">Taking Action</w:t>
      </w:r>
    </w:p>
    <w:p w:rsidR="00000000" w:rsidDel="00000000" w:rsidP="00000000" w:rsidRDefault="00000000" w:rsidRPr="00000000" w14:paraId="00000096">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Safeguarding Lead will consider the concern and determine the appropriate next steps. They may seek advice from Thirtyone:eight and/or the relevant statutory agency.</w:t>
      </w:r>
    </w:p>
    <w:p w:rsidR="00000000" w:rsidDel="00000000" w:rsidP="00000000" w:rsidRDefault="00000000" w:rsidRPr="00000000" w14:paraId="00000097">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there is an immediate risk of serious harm, the emergency services should be contacted by calling </w:t>
      </w:r>
      <w:r w:rsidDel="00000000" w:rsidR="00000000" w:rsidRPr="00000000">
        <w:rPr>
          <w:rFonts w:ascii="Inter Tight" w:cs="Inter Tight" w:eastAsia="Inter Tight" w:hAnsi="Inter Tight"/>
          <w:b w:val="1"/>
          <w:bCs w:val="1"/>
          <w:sz w:val="22"/>
          <w:szCs w:val="22"/>
          <w:rtl w:val="0"/>
        </w:rPr>
        <w:t xml:space="preserve">999</w:t>
      </w:r>
      <w:r w:rsidDel="00000000" w:rsidR="00000000" w:rsidRPr="00000000">
        <w:rPr>
          <w:rFonts w:ascii="Inter Tight" w:cs="Inter Tight" w:eastAsia="Inter Tight" w:hAnsi="Inter Tight"/>
          <w:sz w:val="22"/>
          <w:szCs w:val="22"/>
          <w:rtl w:val="0"/>
        </w:rPr>
        <w:t xml:space="preserve">. This should not be delayed while attempting to contact the Safeguarding Lead or Thirtyone:eight.</w:t>
      </w:r>
    </w:p>
    <w:p w:rsidR="00000000" w:rsidDel="00000000" w:rsidP="00000000" w:rsidRDefault="00000000" w:rsidRPr="00000000" w14:paraId="00000098">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a concern relates to an adult who may meet the statutory definition of an adult at risk, the Safeguarding Lead will consider whether a referral should be made to the relevant </w:t>
      </w:r>
      <w:r w:rsidDel="00000000" w:rsidR="00000000" w:rsidRPr="00000000">
        <w:rPr>
          <w:rFonts w:ascii="Inter Tight" w:cs="Inter Tight" w:eastAsia="Inter Tight" w:hAnsi="Inter Tight"/>
          <w:b w:val="1"/>
          <w:bCs w:val="1"/>
          <w:sz w:val="22"/>
          <w:szCs w:val="22"/>
          <w:rtl w:val="0"/>
        </w:rPr>
        <w:t xml:space="preserve">Adult Social Care / Adult Safeguarding service</w:t>
      </w:r>
      <w:r w:rsidDel="00000000" w:rsidR="00000000" w:rsidRPr="00000000">
        <w:rPr>
          <w:rFonts w:ascii="Inter Tight" w:cs="Inter Tight" w:eastAsia="Inter Tight" w:hAnsi="Inter Tight"/>
          <w:sz w:val="22"/>
          <w:szCs w:val="22"/>
          <w:rtl w:val="0"/>
        </w:rPr>
        <w:t xml:space="preserve">. The Care Act 2014 places safeguarding duties on local authorities where the statutory criteria are met. (</w:t>
      </w:r>
      <w:hyperlink r:id="rId7">
        <w:r w:rsidDel="00000000" w:rsidR="00000000" w:rsidRPr="00000000">
          <w:rPr>
            <w:rFonts w:ascii="Inter Tight" w:cs="Inter Tight" w:eastAsia="Inter Tight" w:hAnsi="Inter Tight"/>
            <w:color w:val="1155cc"/>
            <w:sz w:val="22"/>
            <w:szCs w:val="22"/>
            <w:u w:val="single"/>
            <w:rtl w:val="0"/>
          </w:rPr>
          <w:t xml:space="preserve">GOV.UK</w:t>
        </w:r>
      </w:hyperlink>
      <w:r w:rsidDel="00000000" w:rsidR="00000000" w:rsidRPr="00000000">
        <w:rPr>
          <w:rFonts w:ascii="Inter Tight" w:cs="Inter Tight" w:eastAsia="Inter Tight" w:hAnsi="Inter Tight"/>
          <w:sz w:val="22"/>
          <w:szCs w:val="22"/>
          <w:rtl w:val="0"/>
        </w:rPr>
        <w:t xml:space="preserve">)</w:t>
      </w:r>
    </w:p>
    <w:p w:rsidR="00000000" w:rsidDel="00000000" w:rsidP="00000000" w:rsidRDefault="00000000" w:rsidRPr="00000000" w14:paraId="00000099">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a concern relates to a child, the Safeguarding Lead will consider whether a referral should be made to the relevant </w:t>
      </w:r>
      <w:r w:rsidDel="00000000" w:rsidR="00000000" w:rsidRPr="00000000">
        <w:rPr>
          <w:rFonts w:ascii="Inter Tight" w:cs="Inter Tight" w:eastAsia="Inter Tight" w:hAnsi="Inter Tight"/>
          <w:b w:val="1"/>
          <w:bCs w:val="1"/>
          <w:sz w:val="22"/>
          <w:szCs w:val="22"/>
          <w:rtl w:val="0"/>
        </w:rPr>
        <w:t xml:space="preserve">Children’s Social Care / Children’s Safeguarding service</w:t>
      </w:r>
      <w:r w:rsidDel="00000000" w:rsidR="00000000" w:rsidRPr="00000000">
        <w:rPr>
          <w:rFonts w:ascii="Inter Tight" w:cs="Inter Tight" w:eastAsia="Inter Tight" w:hAnsi="Inter Tight"/>
          <w:sz w:val="22"/>
          <w:szCs w:val="22"/>
          <w:rtl w:val="0"/>
        </w:rPr>
        <w:t xml:space="preserve">.</w:t>
      </w:r>
    </w:p>
    <w:p w:rsidR="00000000" w:rsidDel="00000000" w:rsidP="00000000" w:rsidRDefault="00000000" w:rsidRPr="00000000" w14:paraId="0000009A">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a criminal offence may have occurred, the Safeguarding Lead will consider whether the matter should be reported to the police. This may be done in addition to a referral to Adult Social Care or Children’s Social Care.</w:t>
      </w:r>
    </w:p>
    <w:p w:rsidR="00000000" w:rsidDel="00000000" w:rsidP="00000000" w:rsidRDefault="00000000" w:rsidRPr="00000000" w14:paraId="0000009B">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Safeguarding Lead should not attempt to determine whether an allegation is true or conduct an investigation. Decisions about formal safeguarding enquiries and criminal investigations are matters for the appropriate statutory agencies.</w:t>
      </w:r>
    </w:p>
    <w:p w:rsidR="00000000" w:rsidDel="00000000" w:rsidP="00000000" w:rsidRDefault="00000000" w:rsidRPr="00000000" w14:paraId="0000009C">
      <w:pPr>
        <w:pStyle w:val="Heading3"/>
        <w:keepNext w:val="0"/>
        <w:keepLines w:val="0"/>
        <w:spacing w:line="276" w:lineRule="auto"/>
        <w:jc w:val="both"/>
        <w:rPr>
          <w:rFonts w:ascii="Inter Tight" w:cs="Inter Tight" w:eastAsia="Inter Tight" w:hAnsi="Inter Tight"/>
          <w:sz w:val="26"/>
          <w:szCs w:val="26"/>
        </w:rPr>
      </w:pPr>
      <w:bookmarkStart w:colFirst="0" w:colLast="0" w:name="_dcqo9vr2x29h" w:id="4"/>
      <w:bookmarkEnd w:id="4"/>
      <w:r w:rsidDel="00000000" w:rsidR="00000000" w:rsidRPr="00000000">
        <w:rPr>
          <w:rFonts w:ascii="Inter Tight" w:cs="Inter Tight" w:eastAsia="Inter Tight" w:hAnsi="Inter Tight"/>
          <w:sz w:val="26"/>
          <w:szCs w:val="26"/>
          <w:rtl w:val="0"/>
        </w:rPr>
        <w:t xml:space="preserve">Concerns About Children</w:t>
      </w:r>
    </w:p>
    <w:p w:rsidR="00000000" w:rsidDel="00000000" w:rsidP="00000000" w:rsidRDefault="00000000" w:rsidRPr="00000000" w14:paraId="0000009D">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there is a concern that a child may be suffering, or may be at risk of suffering, abuse or neglect, the Safeguarding Lead should take appropriate action without delay.</w:t>
      </w:r>
    </w:p>
    <w:p w:rsidR="00000000" w:rsidDel="00000000" w:rsidP="00000000" w:rsidRDefault="00000000" w:rsidRPr="00000000" w14:paraId="0000009E">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If the child is in immediate danger or requires emergency medical attention, </w:t>
      </w:r>
      <w:r w:rsidDel="00000000" w:rsidR="00000000" w:rsidRPr="00000000">
        <w:rPr>
          <w:rFonts w:ascii="Inter Tight" w:cs="Inter Tight" w:eastAsia="Inter Tight" w:hAnsi="Inter Tight"/>
          <w:b w:val="1"/>
          <w:bCs w:val="1"/>
          <w:sz w:val="22"/>
          <w:szCs w:val="22"/>
          <w:rtl w:val="0"/>
        </w:rPr>
        <w:t xml:space="preserve">999</w:t>
      </w:r>
      <w:r w:rsidDel="00000000" w:rsidR="00000000" w:rsidRPr="00000000">
        <w:rPr>
          <w:rFonts w:ascii="Inter Tight" w:cs="Inter Tight" w:eastAsia="Inter Tight" w:hAnsi="Inter Tight"/>
          <w:sz w:val="22"/>
          <w:szCs w:val="22"/>
          <w:rtl w:val="0"/>
        </w:rPr>
        <w:t xml:space="preserve"> should be contacted.</w:t>
      </w:r>
    </w:p>
    <w:p w:rsidR="00000000" w:rsidDel="00000000" w:rsidP="00000000" w:rsidRDefault="00000000" w:rsidRPr="00000000" w14:paraId="0000009F">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Otherwise, the Safeguarding Lead should contact the relevant </w:t>
      </w:r>
      <w:r w:rsidDel="00000000" w:rsidR="00000000" w:rsidRPr="00000000">
        <w:rPr>
          <w:rFonts w:ascii="Inter Tight" w:cs="Inter Tight" w:eastAsia="Inter Tight" w:hAnsi="Inter Tight"/>
          <w:b w:val="1"/>
          <w:bCs w:val="1"/>
          <w:sz w:val="22"/>
          <w:szCs w:val="22"/>
          <w:rtl w:val="0"/>
        </w:rPr>
        <w:t xml:space="preserve">Children’s Social Care / safeguarding service</w:t>
      </w:r>
      <w:r w:rsidDel="00000000" w:rsidR="00000000" w:rsidRPr="00000000">
        <w:rPr>
          <w:rFonts w:ascii="Inter Tight" w:cs="Inter Tight" w:eastAsia="Inter Tight" w:hAnsi="Inter Tight"/>
          <w:sz w:val="22"/>
          <w:szCs w:val="22"/>
          <w:rtl w:val="0"/>
        </w:rPr>
        <w:t xml:space="preserve"> for the area in which the child lives or where the concern has arisen.</w:t>
      </w:r>
    </w:p>
    <w:p w:rsidR="00000000" w:rsidDel="00000000" w:rsidP="00000000" w:rsidRDefault="00000000" w:rsidRPr="00000000" w14:paraId="000000A0">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Safeguarding Lead should seek advice before informing parents or carers where:</w:t>
      </w:r>
    </w:p>
    <w:p w:rsidR="00000000" w:rsidDel="00000000" w:rsidP="00000000" w:rsidRDefault="00000000" w:rsidRPr="00000000" w14:paraId="000000A1">
      <w:pPr>
        <w:numPr>
          <w:ilvl w:val="0"/>
          <w:numId w:val="2"/>
        </w:numPr>
        <w:spacing w:after="0" w:afterAutospacing="0" w:before="24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concern relates to the parent or carer;</w:t>
      </w:r>
    </w:p>
    <w:p w:rsidR="00000000" w:rsidDel="00000000" w:rsidP="00000000" w:rsidRDefault="00000000" w:rsidRPr="00000000" w14:paraId="000000A2">
      <w:pPr>
        <w:numPr>
          <w:ilvl w:val="0"/>
          <w:numId w:val="2"/>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informing them could place the child at greater risk;</w:t>
      </w:r>
    </w:p>
    <w:p w:rsidR="00000000" w:rsidDel="00000000" w:rsidP="00000000" w:rsidRDefault="00000000" w:rsidRPr="00000000" w14:paraId="000000A3">
      <w:pPr>
        <w:numPr>
          <w:ilvl w:val="0"/>
          <w:numId w:val="2"/>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a criminal offence may have been committed; or</w:t>
      </w:r>
    </w:p>
    <w:p w:rsidR="00000000" w:rsidDel="00000000" w:rsidP="00000000" w:rsidRDefault="00000000" w:rsidRPr="00000000" w14:paraId="000000A4">
      <w:pPr>
        <w:numPr>
          <w:ilvl w:val="0"/>
          <w:numId w:val="2"/>
        </w:numPr>
        <w:spacing w:after="24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a statutory agency advises that the information should not yet be shared.</w:t>
      </w:r>
    </w:p>
    <w:p w:rsidR="00000000" w:rsidDel="00000000" w:rsidP="00000000" w:rsidRDefault="00000000" w:rsidRPr="00000000" w14:paraId="000000A5">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there is uncertainty about whether a referral should be made, advice may be sought from Thirtyone:eight or the relevant Children’s Social Care service.</w:t>
      </w:r>
    </w:p>
    <w:p w:rsidR="00000000" w:rsidDel="00000000" w:rsidP="00000000" w:rsidRDefault="00000000" w:rsidRPr="00000000" w14:paraId="000000A6">
      <w:pPr>
        <w:pStyle w:val="Heading3"/>
        <w:keepNext w:val="0"/>
        <w:keepLines w:val="0"/>
        <w:spacing w:line="276" w:lineRule="auto"/>
        <w:jc w:val="both"/>
        <w:rPr>
          <w:rFonts w:ascii="Inter Tight" w:cs="Inter Tight" w:eastAsia="Inter Tight" w:hAnsi="Inter Tight"/>
          <w:sz w:val="26"/>
          <w:szCs w:val="26"/>
        </w:rPr>
      </w:pPr>
      <w:bookmarkStart w:colFirst="0" w:colLast="0" w:name="_f64tqpdt4co1" w:id="5"/>
      <w:bookmarkEnd w:id="5"/>
      <w:r w:rsidDel="00000000" w:rsidR="00000000" w:rsidRPr="00000000">
        <w:rPr>
          <w:rFonts w:ascii="Inter Tight" w:cs="Inter Tight" w:eastAsia="Inter Tight" w:hAnsi="Inter Tight"/>
          <w:sz w:val="26"/>
          <w:szCs w:val="26"/>
          <w:rtl w:val="0"/>
        </w:rPr>
        <w:t xml:space="preserve">Concerns About an Adult at Risk</w:t>
      </w:r>
    </w:p>
    <w:p w:rsidR="00000000" w:rsidDel="00000000" w:rsidP="00000000" w:rsidRDefault="00000000" w:rsidRPr="00000000" w14:paraId="000000A7">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there is concern that an adult is experiencing, or is at risk of, abuse or neglect, the Safeguarding Lead should consider the person’s immediate safety and wellbeing and whether a referral to the relevant </w:t>
      </w:r>
      <w:r w:rsidDel="00000000" w:rsidR="00000000" w:rsidRPr="00000000">
        <w:rPr>
          <w:rFonts w:ascii="Inter Tight" w:cs="Inter Tight" w:eastAsia="Inter Tight" w:hAnsi="Inter Tight"/>
          <w:b w:val="1"/>
          <w:bCs w:val="1"/>
          <w:sz w:val="22"/>
          <w:szCs w:val="22"/>
          <w:rtl w:val="0"/>
        </w:rPr>
        <w:t xml:space="preserve">Adult Social Care / Adult Safeguarding service</w:t>
      </w:r>
      <w:r w:rsidDel="00000000" w:rsidR="00000000" w:rsidRPr="00000000">
        <w:rPr>
          <w:rFonts w:ascii="Inter Tight" w:cs="Inter Tight" w:eastAsia="Inter Tight" w:hAnsi="Inter Tight"/>
          <w:sz w:val="22"/>
          <w:szCs w:val="22"/>
          <w:rtl w:val="0"/>
        </w:rPr>
        <w:t xml:space="preserve"> is required.</w:t>
      </w:r>
    </w:p>
    <w:p w:rsidR="00000000" w:rsidDel="00000000" w:rsidP="00000000" w:rsidRDefault="00000000" w:rsidRPr="00000000" w14:paraId="000000A8">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Safeguarding concerns may include, but are not limited to:</w:t>
      </w:r>
    </w:p>
    <w:p w:rsidR="00000000" w:rsidDel="00000000" w:rsidP="00000000" w:rsidRDefault="00000000" w:rsidRPr="00000000" w14:paraId="000000A9">
      <w:pPr>
        <w:numPr>
          <w:ilvl w:val="0"/>
          <w:numId w:val="4"/>
        </w:numPr>
        <w:spacing w:after="0" w:afterAutospacing="0" w:before="24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physical abuse;</w:t>
      </w:r>
    </w:p>
    <w:p w:rsidR="00000000" w:rsidDel="00000000" w:rsidP="00000000" w:rsidRDefault="00000000" w:rsidRPr="00000000" w14:paraId="000000AA">
      <w:pPr>
        <w:numPr>
          <w:ilvl w:val="0"/>
          <w:numId w:val="4"/>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sexual abuse;</w:t>
      </w:r>
    </w:p>
    <w:p w:rsidR="00000000" w:rsidDel="00000000" w:rsidP="00000000" w:rsidRDefault="00000000" w:rsidRPr="00000000" w14:paraId="000000AB">
      <w:pPr>
        <w:numPr>
          <w:ilvl w:val="0"/>
          <w:numId w:val="4"/>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emotional or psychological abuse;</w:t>
      </w:r>
    </w:p>
    <w:p w:rsidR="00000000" w:rsidDel="00000000" w:rsidP="00000000" w:rsidRDefault="00000000" w:rsidRPr="00000000" w14:paraId="000000AC">
      <w:pPr>
        <w:numPr>
          <w:ilvl w:val="0"/>
          <w:numId w:val="4"/>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financial or material abuse;</w:t>
      </w:r>
    </w:p>
    <w:p w:rsidR="00000000" w:rsidDel="00000000" w:rsidP="00000000" w:rsidRDefault="00000000" w:rsidRPr="00000000" w14:paraId="000000AD">
      <w:pPr>
        <w:numPr>
          <w:ilvl w:val="0"/>
          <w:numId w:val="4"/>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neglect or acts of omission;</w:t>
      </w:r>
    </w:p>
    <w:p w:rsidR="00000000" w:rsidDel="00000000" w:rsidP="00000000" w:rsidRDefault="00000000" w:rsidRPr="00000000" w14:paraId="000000AE">
      <w:pPr>
        <w:numPr>
          <w:ilvl w:val="0"/>
          <w:numId w:val="4"/>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self-neglect;</w:t>
      </w:r>
    </w:p>
    <w:p w:rsidR="00000000" w:rsidDel="00000000" w:rsidP="00000000" w:rsidRDefault="00000000" w:rsidRPr="00000000" w14:paraId="000000AF">
      <w:pPr>
        <w:numPr>
          <w:ilvl w:val="0"/>
          <w:numId w:val="4"/>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domestic abuse;</w:t>
      </w:r>
    </w:p>
    <w:p w:rsidR="00000000" w:rsidDel="00000000" w:rsidP="00000000" w:rsidRDefault="00000000" w:rsidRPr="00000000" w14:paraId="000000B0">
      <w:pPr>
        <w:numPr>
          <w:ilvl w:val="0"/>
          <w:numId w:val="4"/>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discriminatory abuse;</w:t>
      </w:r>
    </w:p>
    <w:p w:rsidR="00000000" w:rsidDel="00000000" w:rsidP="00000000" w:rsidRDefault="00000000" w:rsidRPr="00000000" w14:paraId="000000B1">
      <w:pPr>
        <w:numPr>
          <w:ilvl w:val="0"/>
          <w:numId w:val="4"/>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organisational abuse;</w:t>
      </w:r>
    </w:p>
    <w:p w:rsidR="00000000" w:rsidDel="00000000" w:rsidP="00000000" w:rsidRDefault="00000000" w:rsidRPr="00000000" w14:paraId="000000B2">
      <w:pPr>
        <w:numPr>
          <w:ilvl w:val="0"/>
          <w:numId w:val="4"/>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modern slavery; and</w:t>
      </w:r>
    </w:p>
    <w:p w:rsidR="00000000" w:rsidDel="00000000" w:rsidP="00000000" w:rsidRDefault="00000000" w:rsidRPr="00000000" w14:paraId="000000B3">
      <w:pPr>
        <w:numPr>
          <w:ilvl w:val="0"/>
          <w:numId w:val="4"/>
        </w:numPr>
        <w:spacing w:after="24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abuse arising from a position of trust or power.</w:t>
      </w:r>
    </w:p>
    <w:p w:rsidR="00000000" w:rsidDel="00000000" w:rsidP="00000000" w:rsidRDefault="00000000" w:rsidRPr="00000000" w14:paraId="000000B4">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If the adult is in immediate danger or has suffered a serious injury, </w:t>
      </w:r>
      <w:r w:rsidDel="00000000" w:rsidR="00000000" w:rsidRPr="00000000">
        <w:rPr>
          <w:rFonts w:ascii="Inter Tight" w:cs="Inter Tight" w:eastAsia="Inter Tight" w:hAnsi="Inter Tight"/>
          <w:b w:val="1"/>
          <w:bCs w:val="1"/>
          <w:sz w:val="22"/>
          <w:szCs w:val="22"/>
          <w:rtl w:val="0"/>
        </w:rPr>
        <w:t xml:space="preserve">999</w:t>
      </w:r>
      <w:r w:rsidDel="00000000" w:rsidR="00000000" w:rsidRPr="00000000">
        <w:rPr>
          <w:rFonts w:ascii="Inter Tight" w:cs="Inter Tight" w:eastAsia="Inter Tight" w:hAnsi="Inter Tight"/>
          <w:sz w:val="22"/>
          <w:szCs w:val="22"/>
          <w:rtl w:val="0"/>
        </w:rPr>
        <w:t xml:space="preserve"> should be contacted.</w:t>
      </w:r>
    </w:p>
    <w:p w:rsidR="00000000" w:rsidDel="00000000" w:rsidP="00000000" w:rsidRDefault="00000000" w:rsidRPr="00000000" w14:paraId="000000B5">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appropriate, the adult’s wishes, feelings and desired outcomes should be taken into account. Safeguarding should, wherever possible, promote the adult’s wellbeing, choice and control. The statutory safeguarding framework recognises the importance of involving the adult in decisions about how concerns are responded to. (</w:t>
      </w:r>
      <w:hyperlink r:id="rId8">
        <w:r w:rsidDel="00000000" w:rsidR="00000000" w:rsidRPr="00000000">
          <w:rPr>
            <w:rFonts w:ascii="Inter Tight" w:cs="Inter Tight" w:eastAsia="Inter Tight" w:hAnsi="Inter Tight"/>
            <w:color w:val="1155cc"/>
            <w:sz w:val="22"/>
            <w:szCs w:val="22"/>
            <w:u w:val="single"/>
            <w:rtl w:val="0"/>
          </w:rPr>
          <w:t xml:space="preserve">GOV.UK</w:t>
        </w:r>
      </w:hyperlink>
      <w:r w:rsidDel="00000000" w:rsidR="00000000" w:rsidRPr="00000000">
        <w:rPr>
          <w:rFonts w:ascii="Inter Tight" w:cs="Inter Tight" w:eastAsia="Inter Tight" w:hAnsi="Inter Tight"/>
          <w:sz w:val="22"/>
          <w:szCs w:val="22"/>
          <w:rtl w:val="0"/>
        </w:rPr>
        <w:t xml:space="preserve">)</w:t>
      </w:r>
    </w:p>
    <w:p w:rsidR="00000000" w:rsidDel="00000000" w:rsidP="00000000" w:rsidRDefault="00000000" w:rsidRPr="00000000" w14:paraId="000000B6">
      <w:pPr>
        <w:pStyle w:val="Heading3"/>
        <w:keepNext w:val="0"/>
        <w:keepLines w:val="0"/>
        <w:spacing w:line="276" w:lineRule="auto"/>
        <w:jc w:val="both"/>
        <w:rPr>
          <w:rFonts w:ascii="Inter Tight" w:cs="Inter Tight" w:eastAsia="Inter Tight" w:hAnsi="Inter Tight"/>
          <w:sz w:val="26"/>
          <w:szCs w:val="26"/>
        </w:rPr>
      </w:pPr>
      <w:bookmarkStart w:colFirst="0" w:colLast="0" w:name="_q9anv3hhe5tt" w:id="6"/>
      <w:bookmarkEnd w:id="6"/>
      <w:r w:rsidDel="00000000" w:rsidR="00000000" w:rsidRPr="00000000">
        <w:rPr>
          <w:rFonts w:ascii="Inter Tight" w:cs="Inter Tight" w:eastAsia="Inter Tight" w:hAnsi="Inter Tight"/>
          <w:sz w:val="26"/>
          <w:szCs w:val="26"/>
          <w:rtl w:val="0"/>
        </w:rPr>
        <w:t xml:space="preserve">Spiritual Abuse</w:t>
      </w:r>
    </w:p>
    <w:p w:rsidR="00000000" w:rsidDel="00000000" w:rsidP="00000000" w:rsidRDefault="00000000" w:rsidRPr="00000000" w14:paraId="000000B7">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charity recognises that spiritual abuse can occur where a person uses spiritual authority, religious teaching or a position of trust to control, manipulate, coerce, intimidate or harm another person.</w:t>
      </w:r>
    </w:p>
    <w:p w:rsidR="00000000" w:rsidDel="00000000" w:rsidP="00000000" w:rsidRDefault="00000000" w:rsidRPr="00000000" w14:paraId="000000B8">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a concern about spiritual abuse is raised, the Safeguarding Lead will:</w:t>
      </w:r>
    </w:p>
    <w:p w:rsidR="00000000" w:rsidDel="00000000" w:rsidP="00000000" w:rsidRDefault="00000000" w:rsidRPr="00000000" w14:paraId="000000B9">
      <w:pPr>
        <w:numPr>
          <w:ilvl w:val="0"/>
          <w:numId w:val="1"/>
        </w:numPr>
        <w:spacing w:after="0" w:afterAutospacing="0" w:before="24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listen to and record the concern;</w:t>
      </w:r>
    </w:p>
    <w:p w:rsidR="00000000" w:rsidDel="00000000" w:rsidP="00000000" w:rsidRDefault="00000000" w:rsidRPr="00000000" w14:paraId="000000BA">
      <w:pPr>
        <w:numPr>
          <w:ilvl w:val="0"/>
          <w:numId w:val="1"/>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consider whether there is an immediate risk of harm;</w:t>
      </w:r>
    </w:p>
    <w:p w:rsidR="00000000" w:rsidDel="00000000" w:rsidP="00000000" w:rsidRDefault="00000000" w:rsidRPr="00000000" w14:paraId="000000BB">
      <w:pPr>
        <w:numPr>
          <w:ilvl w:val="0"/>
          <w:numId w:val="1"/>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consider whether other forms of abuse may also be present;</w:t>
      </w:r>
    </w:p>
    <w:p w:rsidR="00000000" w:rsidDel="00000000" w:rsidP="00000000" w:rsidRDefault="00000000" w:rsidRPr="00000000" w14:paraId="000000BC">
      <w:pPr>
        <w:numPr>
          <w:ilvl w:val="0"/>
          <w:numId w:val="1"/>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seek advice from Thirtyone:eight where appropriate;</w:t>
      </w:r>
    </w:p>
    <w:p w:rsidR="00000000" w:rsidDel="00000000" w:rsidP="00000000" w:rsidRDefault="00000000" w:rsidRPr="00000000" w14:paraId="000000BD">
      <w:pPr>
        <w:numPr>
          <w:ilvl w:val="0"/>
          <w:numId w:val="1"/>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consider whether a referral to the police, Adult Social Care or Children’s Social Care is required; and</w:t>
      </w:r>
    </w:p>
    <w:p w:rsidR="00000000" w:rsidDel="00000000" w:rsidP="00000000" w:rsidRDefault="00000000" w:rsidRPr="00000000" w14:paraId="000000BE">
      <w:pPr>
        <w:numPr>
          <w:ilvl w:val="0"/>
          <w:numId w:val="1"/>
        </w:numPr>
        <w:spacing w:after="24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consider appropriate pastoral or professional support for the person affected.</w:t>
      </w:r>
    </w:p>
    <w:p w:rsidR="00000000" w:rsidDel="00000000" w:rsidP="00000000" w:rsidRDefault="00000000" w:rsidRPr="00000000" w14:paraId="000000BF">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Pastoral support should not replace appropriate safeguarding action.</w:t>
      </w:r>
    </w:p>
    <w:p w:rsidR="00000000" w:rsidDel="00000000" w:rsidP="00000000" w:rsidRDefault="00000000" w:rsidRPr="00000000" w14:paraId="000000C0">
      <w:pPr>
        <w:pStyle w:val="Heading3"/>
        <w:keepNext w:val="0"/>
        <w:keepLines w:val="0"/>
        <w:spacing w:line="276" w:lineRule="auto"/>
        <w:jc w:val="both"/>
        <w:rPr>
          <w:rFonts w:ascii="Inter Tight" w:cs="Inter Tight" w:eastAsia="Inter Tight" w:hAnsi="Inter Tight"/>
          <w:sz w:val="26"/>
          <w:szCs w:val="26"/>
        </w:rPr>
      </w:pPr>
      <w:bookmarkStart w:colFirst="0" w:colLast="0" w:name="_3qvwm8y8abai" w:id="7"/>
      <w:bookmarkEnd w:id="7"/>
      <w:r w:rsidDel="00000000" w:rsidR="00000000" w:rsidRPr="00000000">
        <w:rPr>
          <w:rFonts w:ascii="Inter Tight" w:cs="Inter Tight" w:eastAsia="Inter Tight" w:hAnsi="Inter Tight"/>
          <w:sz w:val="26"/>
          <w:szCs w:val="26"/>
          <w:rtl w:val="0"/>
        </w:rPr>
        <w:t xml:space="preserve">Allegations Against Staff or Volunteers Working With Children</w:t>
      </w:r>
    </w:p>
    <w:p w:rsidR="00000000" w:rsidDel="00000000" w:rsidP="00000000" w:rsidRDefault="00000000" w:rsidRPr="00000000" w14:paraId="000000C1">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an allegation or concern is made about a member of staff or volunteer who works with children, the Safeguarding Lead will consider whether the matter should be referred to the </w:t>
      </w:r>
      <w:r w:rsidDel="00000000" w:rsidR="00000000" w:rsidRPr="00000000">
        <w:rPr>
          <w:rFonts w:ascii="Inter Tight" w:cs="Inter Tight" w:eastAsia="Inter Tight" w:hAnsi="Inter Tight"/>
          <w:b w:val="1"/>
          <w:bCs w:val="1"/>
          <w:sz w:val="22"/>
          <w:szCs w:val="22"/>
          <w:rtl w:val="0"/>
        </w:rPr>
        <w:t xml:space="preserve">Local Authority Designated Officer (LADO)</w:t>
      </w:r>
      <w:r w:rsidDel="00000000" w:rsidR="00000000" w:rsidRPr="00000000">
        <w:rPr>
          <w:rFonts w:ascii="Inter Tight" w:cs="Inter Tight" w:eastAsia="Inter Tight" w:hAnsi="Inter Tight"/>
          <w:sz w:val="22"/>
          <w:szCs w:val="22"/>
          <w:rtl w:val="0"/>
        </w:rPr>
        <w:t xml:space="preserve"> for the relevant local authority.</w:t>
      </w:r>
    </w:p>
    <w:p w:rsidR="00000000" w:rsidDel="00000000" w:rsidP="00000000" w:rsidRDefault="00000000" w:rsidRPr="00000000" w14:paraId="000000C2">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This includes concerns that a person:</w:t>
      </w:r>
    </w:p>
    <w:p w:rsidR="00000000" w:rsidDel="00000000" w:rsidP="00000000" w:rsidRDefault="00000000" w:rsidRPr="00000000" w14:paraId="000000C3">
      <w:pPr>
        <w:numPr>
          <w:ilvl w:val="0"/>
          <w:numId w:val="11"/>
        </w:numPr>
        <w:spacing w:after="0" w:afterAutospacing="0" w:before="24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has behaved in a way that has harmed, or may have harmed, a child;</w:t>
      </w:r>
    </w:p>
    <w:p w:rsidR="00000000" w:rsidDel="00000000" w:rsidP="00000000" w:rsidRDefault="00000000" w:rsidRPr="00000000" w14:paraId="000000C4">
      <w:pPr>
        <w:numPr>
          <w:ilvl w:val="0"/>
          <w:numId w:val="11"/>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may have committed a criminal offence against, or related to, a child; or</w:t>
      </w:r>
    </w:p>
    <w:p w:rsidR="00000000" w:rsidDel="00000000" w:rsidP="00000000" w:rsidRDefault="00000000" w:rsidRPr="00000000" w14:paraId="000000C5">
      <w:pPr>
        <w:numPr>
          <w:ilvl w:val="0"/>
          <w:numId w:val="11"/>
        </w:numPr>
        <w:spacing w:after="24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has behaved towards a child or children in a way that indicates they may pose a risk of harm.</w:t>
      </w:r>
    </w:p>
    <w:p w:rsidR="00000000" w:rsidDel="00000000" w:rsidP="00000000" w:rsidRDefault="00000000" w:rsidRPr="00000000" w14:paraId="000000C6">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Safeguarding Lead should seek advice from the LADO and/or Thirtyone:eight before taking action that could compromise a statutory investigation.</w:t>
      </w:r>
    </w:p>
    <w:p w:rsidR="00000000" w:rsidDel="00000000" w:rsidP="00000000" w:rsidRDefault="00000000" w:rsidRPr="00000000" w14:paraId="000000C7">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appropriate, the matter may also be referred to the police and/or Children’s Social Care.</w:t>
      </w:r>
    </w:p>
    <w:p w:rsidR="00000000" w:rsidDel="00000000" w:rsidP="00000000" w:rsidRDefault="00000000" w:rsidRPr="00000000" w14:paraId="000000C8">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the legal criteria for a DBS referral are met, the charity will make the required referral to the </w:t>
      </w:r>
      <w:r w:rsidDel="00000000" w:rsidR="00000000" w:rsidRPr="00000000">
        <w:rPr>
          <w:rFonts w:ascii="Inter Tight" w:cs="Inter Tight" w:eastAsia="Inter Tight" w:hAnsi="Inter Tight"/>
          <w:b w:val="1"/>
          <w:bCs w:val="1"/>
          <w:sz w:val="22"/>
          <w:szCs w:val="22"/>
          <w:rtl w:val="0"/>
        </w:rPr>
        <w:t xml:space="preserve">Disclosure and Barring Service (DBS)</w:t>
      </w:r>
      <w:r w:rsidDel="00000000" w:rsidR="00000000" w:rsidRPr="00000000">
        <w:rPr>
          <w:rFonts w:ascii="Inter Tight" w:cs="Inter Tight" w:eastAsia="Inter Tight" w:hAnsi="Inter Tight"/>
          <w:sz w:val="22"/>
          <w:szCs w:val="22"/>
          <w:rtl w:val="0"/>
        </w:rPr>
        <w:t xml:space="preserve">. Organisations providing regulated activity have a legal duty to make a DBS referral when the relevant conditions are met. (</w:t>
      </w:r>
      <w:hyperlink r:id="rId9">
        <w:r w:rsidDel="00000000" w:rsidR="00000000" w:rsidRPr="00000000">
          <w:rPr>
            <w:rFonts w:ascii="Inter Tight" w:cs="Inter Tight" w:eastAsia="Inter Tight" w:hAnsi="Inter Tight"/>
            <w:color w:val="1155cc"/>
            <w:sz w:val="22"/>
            <w:szCs w:val="22"/>
            <w:u w:val="single"/>
            <w:rtl w:val="0"/>
          </w:rPr>
          <w:t xml:space="preserve">GOV.UK</w:t>
        </w:r>
      </w:hyperlink>
      <w:r w:rsidDel="00000000" w:rsidR="00000000" w:rsidRPr="00000000">
        <w:rPr>
          <w:rFonts w:ascii="Inter Tight" w:cs="Inter Tight" w:eastAsia="Inter Tight" w:hAnsi="Inter Tight"/>
          <w:sz w:val="22"/>
          <w:szCs w:val="22"/>
          <w:rtl w:val="0"/>
        </w:rPr>
        <w:t xml:space="preserve">)</w:t>
      </w:r>
    </w:p>
    <w:p w:rsidR="00000000" w:rsidDel="00000000" w:rsidP="00000000" w:rsidRDefault="00000000" w:rsidRPr="00000000" w14:paraId="000000C9">
      <w:pPr>
        <w:pStyle w:val="Heading3"/>
        <w:keepNext w:val="0"/>
        <w:keepLines w:val="0"/>
        <w:spacing w:line="276" w:lineRule="auto"/>
        <w:jc w:val="both"/>
        <w:rPr>
          <w:rFonts w:ascii="Inter Tight" w:cs="Inter Tight" w:eastAsia="Inter Tight" w:hAnsi="Inter Tight"/>
          <w:sz w:val="26"/>
          <w:szCs w:val="26"/>
        </w:rPr>
      </w:pPr>
      <w:bookmarkStart w:colFirst="0" w:colLast="0" w:name="_duxbk8xk4g4c" w:id="8"/>
      <w:bookmarkEnd w:id="8"/>
      <w:r w:rsidDel="00000000" w:rsidR="00000000" w:rsidRPr="00000000">
        <w:rPr>
          <w:rFonts w:ascii="Inter Tight" w:cs="Inter Tight" w:eastAsia="Inter Tight" w:hAnsi="Inter Tight"/>
          <w:sz w:val="26"/>
          <w:szCs w:val="26"/>
          <w:rtl w:val="0"/>
        </w:rPr>
        <w:t xml:space="preserve">Allegations Against Staff or Volunteers Working With Adults at Risk</w:t>
      </w:r>
    </w:p>
    <w:p w:rsidR="00000000" w:rsidDel="00000000" w:rsidP="00000000" w:rsidRDefault="00000000" w:rsidRPr="00000000" w14:paraId="000000CA">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an allegation or concern is made about a member of staff or volunteer who works with adults at risk, the Safeguarding Lead will consider whether the matter should be referred to the relevant </w:t>
      </w:r>
      <w:r w:rsidDel="00000000" w:rsidR="00000000" w:rsidRPr="00000000">
        <w:rPr>
          <w:rFonts w:ascii="Inter Tight" w:cs="Inter Tight" w:eastAsia="Inter Tight" w:hAnsi="Inter Tight"/>
          <w:b w:val="1"/>
          <w:bCs w:val="1"/>
          <w:sz w:val="22"/>
          <w:szCs w:val="22"/>
          <w:rtl w:val="0"/>
        </w:rPr>
        <w:t xml:space="preserve">Adult Social Care / Adult Safeguarding service</w:t>
      </w:r>
      <w:r w:rsidDel="00000000" w:rsidR="00000000" w:rsidRPr="00000000">
        <w:rPr>
          <w:rFonts w:ascii="Inter Tight" w:cs="Inter Tight" w:eastAsia="Inter Tight" w:hAnsi="Inter Tight"/>
          <w:sz w:val="22"/>
          <w:szCs w:val="22"/>
          <w:rtl w:val="0"/>
        </w:rPr>
        <w:t xml:space="preserve">.</w:t>
      </w:r>
    </w:p>
    <w:p w:rsidR="00000000" w:rsidDel="00000000" w:rsidP="00000000" w:rsidRDefault="00000000" w:rsidRPr="00000000" w14:paraId="000000CB">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Safeguarding Lead will also consider whether the matter should be reported to the police and whether a referral to the DBS is required.</w:t>
      </w:r>
    </w:p>
    <w:p w:rsidR="00000000" w:rsidDel="00000000" w:rsidP="00000000" w:rsidRDefault="00000000" w:rsidRPr="00000000" w14:paraId="000000CC">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Where the concern relates to a person in a position of trust, the charity will take appropriate steps to assess and manage any risk to other adults who may be at risk of harm. The Care Act guidance recognises the importance of responding to concerns about people working with adults with care and support needs, including concerns about people in positions of trust. (</w:t>
      </w:r>
      <w:hyperlink r:id="rId10">
        <w:r w:rsidDel="00000000" w:rsidR="00000000" w:rsidRPr="00000000">
          <w:rPr>
            <w:rFonts w:ascii="Inter Tight" w:cs="Inter Tight" w:eastAsia="Inter Tight" w:hAnsi="Inter Tight"/>
            <w:color w:val="1155cc"/>
            <w:sz w:val="22"/>
            <w:szCs w:val="22"/>
            <w:u w:val="single"/>
            <w:rtl w:val="0"/>
          </w:rPr>
          <w:t xml:space="preserve">GOV.UK</w:t>
        </w:r>
      </w:hyperlink>
      <w:r w:rsidDel="00000000" w:rsidR="00000000" w:rsidRPr="00000000">
        <w:rPr>
          <w:rFonts w:ascii="Inter Tight" w:cs="Inter Tight" w:eastAsia="Inter Tight" w:hAnsi="Inter Tight"/>
          <w:sz w:val="22"/>
          <w:szCs w:val="22"/>
          <w:rtl w:val="0"/>
        </w:rPr>
        <w:t xml:space="preserve">)</w:t>
      </w:r>
    </w:p>
    <w:p w:rsidR="00000000" w:rsidDel="00000000" w:rsidP="00000000" w:rsidRDefault="00000000" w:rsidRPr="00000000" w14:paraId="000000CD">
      <w:pPr>
        <w:pStyle w:val="Heading3"/>
        <w:keepNext w:val="0"/>
        <w:keepLines w:val="0"/>
        <w:spacing w:line="276" w:lineRule="auto"/>
        <w:jc w:val="both"/>
        <w:rPr>
          <w:rFonts w:ascii="Inter Tight" w:cs="Inter Tight" w:eastAsia="Inter Tight" w:hAnsi="Inter Tight"/>
          <w:sz w:val="26"/>
          <w:szCs w:val="26"/>
        </w:rPr>
      </w:pPr>
      <w:bookmarkStart w:colFirst="0" w:colLast="0" w:name="_3la43obsmknm" w:id="9"/>
      <w:bookmarkEnd w:id="9"/>
      <w:r w:rsidDel="00000000" w:rsidR="00000000" w:rsidRPr="00000000">
        <w:rPr>
          <w:rFonts w:ascii="Inter Tight" w:cs="Inter Tight" w:eastAsia="Inter Tight" w:hAnsi="Inter Tight"/>
          <w:sz w:val="26"/>
          <w:szCs w:val="26"/>
          <w:rtl w:val="0"/>
        </w:rPr>
        <w:t xml:space="preserve">Allegations Against the Safeguarding Lead</w:t>
      </w:r>
    </w:p>
    <w:p w:rsidR="00000000" w:rsidDel="00000000" w:rsidP="00000000" w:rsidRDefault="00000000" w:rsidRPr="00000000" w14:paraId="000000CE">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If the Safeguarding Lead is the subject of an allegation or concern, they must take no part in deciding how the concern should be handled.</w:t>
      </w:r>
    </w:p>
    <w:p w:rsidR="00000000" w:rsidDel="00000000" w:rsidP="00000000" w:rsidRDefault="00000000" w:rsidRPr="00000000" w14:paraId="000000CF">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matter should be reported directly to the Deputy Safeguarding Lead or Safeguarding Trustee.</w:t>
      </w:r>
    </w:p>
    <w:p w:rsidR="00000000" w:rsidDel="00000000" w:rsidP="00000000" w:rsidRDefault="00000000" w:rsidRPr="00000000" w14:paraId="000000D0">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If the concern involves both the Safeguarding Lead and Deputy Safeguarding Lead, it should be reported directly to the Safeguarding Trustee.</w:t>
      </w:r>
    </w:p>
    <w:p w:rsidR="00000000" w:rsidDel="00000000" w:rsidP="00000000" w:rsidRDefault="00000000" w:rsidRPr="00000000" w14:paraId="000000D1">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Safeguarding Trustee may seek advice from Thirtyone:eight and/or the relevant statutory agency.</w:t>
      </w:r>
    </w:p>
    <w:p w:rsidR="00000000" w:rsidDel="00000000" w:rsidP="00000000" w:rsidRDefault="00000000" w:rsidRPr="00000000" w14:paraId="000000D2">
      <w:pPr>
        <w:pStyle w:val="Heading3"/>
        <w:keepNext w:val="0"/>
        <w:keepLines w:val="0"/>
        <w:spacing w:line="276" w:lineRule="auto"/>
        <w:jc w:val="both"/>
        <w:rPr>
          <w:rFonts w:ascii="Inter Tight" w:cs="Inter Tight" w:eastAsia="Inter Tight" w:hAnsi="Inter Tight"/>
          <w:sz w:val="26"/>
          <w:szCs w:val="26"/>
        </w:rPr>
      </w:pPr>
      <w:bookmarkStart w:colFirst="0" w:colLast="0" w:name="_bafik3ormzdm" w:id="10"/>
      <w:bookmarkEnd w:id="10"/>
      <w:r w:rsidDel="00000000" w:rsidR="00000000" w:rsidRPr="00000000">
        <w:rPr>
          <w:rFonts w:ascii="Inter Tight" w:cs="Inter Tight" w:eastAsia="Inter Tight" w:hAnsi="Inter Tight"/>
          <w:sz w:val="26"/>
          <w:szCs w:val="26"/>
          <w:rtl w:val="0"/>
        </w:rPr>
        <w:t xml:space="preserve">Non-Recent Abuse</w:t>
      </w:r>
    </w:p>
    <w:p w:rsidR="00000000" w:rsidDel="00000000" w:rsidP="00000000" w:rsidRDefault="00000000" w:rsidRPr="00000000" w14:paraId="000000D3">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charity recognises that people may disclose abuse that occurred in the past, including abuse that occurred many years previously.</w:t>
      </w:r>
    </w:p>
    <w:p w:rsidR="00000000" w:rsidDel="00000000" w:rsidP="00000000" w:rsidRDefault="00000000" w:rsidRPr="00000000" w14:paraId="000000D4">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Such disclosures should always be taken seriously. The person making the disclosure should be listened to sensitively and without judgement.</w:t>
      </w:r>
    </w:p>
    <w:p w:rsidR="00000000" w:rsidDel="00000000" w:rsidP="00000000" w:rsidRDefault="00000000" w:rsidRPr="00000000" w14:paraId="000000D5">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Safeguarding Lead will:</w:t>
      </w:r>
    </w:p>
    <w:p w:rsidR="00000000" w:rsidDel="00000000" w:rsidP="00000000" w:rsidRDefault="00000000" w:rsidRPr="00000000" w14:paraId="000000D6">
      <w:pPr>
        <w:numPr>
          <w:ilvl w:val="0"/>
          <w:numId w:val="3"/>
        </w:numPr>
        <w:spacing w:after="0" w:afterAutospacing="0" w:before="24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record the disclosure accurately;</w:t>
      </w:r>
    </w:p>
    <w:p w:rsidR="00000000" w:rsidDel="00000000" w:rsidP="00000000" w:rsidRDefault="00000000" w:rsidRPr="00000000" w14:paraId="000000D7">
      <w:pPr>
        <w:numPr>
          <w:ilvl w:val="0"/>
          <w:numId w:val="3"/>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discuss with the person what support they would like;</w:t>
      </w:r>
    </w:p>
    <w:p w:rsidR="00000000" w:rsidDel="00000000" w:rsidP="00000000" w:rsidRDefault="00000000" w:rsidRPr="00000000" w14:paraId="000000D8">
      <w:pPr>
        <w:numPr>
          <w:ilvl w:val="0"/>
          <w:numId w:val="3"/>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consider whether there is a current risk to that person or to others;</w:t>
      </w:r>
    </w:p>
    <w:p w:rsidR="00000000" w:rsidDel="00000000" w:rsidP="00000000" w:rsidRDefault="00000000" w:rsidRPr="00000000" w14:paraId="000000D9">
      <w:pPr>
        <w:numPr>
          <w:ilvl w:val="0"/>
          <w:numId w:val="3"/>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consider whether the alleged perpetrator currently has access to children or adults at risk;</w:t>
      </w:r>
    </w:p>
    <w:p w:rsidR="00000000" w:rsidDel="00000000" w:rsidP="00000000" w:rsidRDefault="00000000" w:rsidRPr="00000000" w14:paraId="000000DA">
      <w:pPr>
        <w:numPr>
          <w:ilvl w:val="0"/>
          <w:numId w:val="3"/>
        </w:numPr>
        <w:spacing w:after="0" w:afterAutospacing="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consider whether the matter should be reported to the police or another statutory agency; and</w:t>
      </w:r>
    </w:p>
    <w:p w:rsidR="00000000" w:rsidDel="00000000" w:rsidP="00000000" w:rsidRDefault="00000000" w:rsidRPr="00000000" w14:paraId="000000DB">
      <w:pPr>
        <w:numPr>
          <w:ilvl w:val="0"/>
          <w:numId w:val="3"/>
        </w:numPr>
        <w:spacing w:after="240" w:before="0" w:beforeAutospacing="0" w:line="276" w:lineRule="auto"/>
        <w:ind w:left="720" w:hanging="360"/>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seek advice from Thirtyone:eight where appropriate.</w:t>
      </w:r>
    </w:p>
    <w:p w:rsidR="00000000" w:rsidDel="00000000" w:rsidP="00000000" w:rsidRDefault="00000000" w:rsidRPr="00000000" w14:paraId="000000DC">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fact that abuse is non-recent does not, by itself, mean that no safeguarding action is required.</w:t>
      </w:r>
    </w:p>
    <w:p w:rsidR="00000000" w:rsidDel="00000000" w:rsidP="00000000" w:rsidRDefault="00000000" w:rsidRPr="00000000" w14:paraId="000000DD">
      <w:pPr>
        <w:pStyle w:val="Heading3"/>
        <w:keepNext w:val="0"/>
        <w:keepLines w:val="0"/>
        <w:spacing w:line="276" w:lineRule="auto"/>
        <w:jc w:val="both"/>
        <w:rPr>
          <w:rFonts w:ascii="Inter Tight" w:cs="Inter Tight" w:eastAsia="Inter Tight" w:hAnsi="Inter Tight"/>
          <w:sz w:val="26"/>
          <w:szCs w:val="26"/>
        </w:rPr>
      </w:pPr>
      <w:bookmarkStart w:colFirst="0" w:colLast="0" w:name="_afnvgivtusz7" w:id="11"/>
      <w:bookmarkEnd w:id="11"/>
      <w:r w:rsidDel="00000000" w:rsidR="00000000" w:rsidRPr="00000000">
        <w:rPr>
          <w:rFonts w:ascii="Inter Tight" w:cs="Inter Tight" w:eastAsia="Inter Tight" w:hAnsi="Inter Tight"/>
          <w:sz w:val="26"/>
          <w:szCs w:val="26"/>
          <w:rtl w:val="0"/>
        </w:rPr>
        <w:t xml:space="preserve">Confidentiality and Information Sharing</w:t>
      </w:r>
    </w:p>
    <w:p w:rsidR="00000000" w:rsidDel="00000000" w:rsidP="00000000" w:rsidRDefault="00000000" w:rsidRPr="00000000" w14:paraId="000000DE">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Safeguarding concerns must not be discussed more widely than necessary.</w:t>
      </w:r>
    </w:p>
    <w:p w:rsidR="00000000" w:rsidDel="00000000" w:rsidP="00000000" w:rsidRDefault="00000000" w:rsidRPr="00000000" w14:paraId="000000DF">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Information will be shared on a </w:t>
      </w:r>
      <w:r w:rsidDel="00000000" w:rsidR="00000000" w:rsidRPr="00000000">
        <w:rPr>
          <w:rFonts w:ascii="Inter Tight" w:cs="Inter Tight" w:eastAsia="Inter Tight" w:hAnsi="Inter Tight"/>
          <w:b w:val="1"/>
          <w:bCs w:val="1"/>
          <w:sz w:val="22"/>
          <w:szCs w:val="22"/>
          <w:rtl w:val="0"/>
        </w:rPr>
        <w:t xml:space="preserve">need-to-know basis</w:t>
      </w:r>
      <w:r w:rsidDel="00000000" w:rsidR="00000000" w:rsidRPr="00000000">
        <w:rPr>
          <w:rFonts w:ascii="Inter Tight" w:cs="Inter Tight" w:eastAsia="Inter Tight" w:hAnsi="Inter Tight"/>
          <w:sz w:val="22"/>
          <w:szCs w:val="22"/>
          <w:rtl w:val="0"/>
        </w:rPr>
        <w:t xml:space="preserve"> and in accordance with the charity’s safeguarding and data protection procedures.</w:t>
      </w:r>
    </w:p>
    <w:p w:rsidR="00000000" w:rsidDel="00000000" w:rsidP="00000000" w:rsidRDefault="00000000" w:rsidRPr="00000000" w14:paraId="000000E0">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Confidentiality cannot be promised where information needs to be shared to protect someone from harm or where there is a legal obligation or safeguarding reason to disclose it.</w:t>
      </w:r>
    </w:p>
    <w:p w:rsidR="00000000" w:rsidDel="00000000" w:rsidP="00000000" w:rsidRDefault="00000000" w:rsidRPr="00000000" w14:paraId="000000E1">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trustees will support the Safeguarding Lead in carrying out their responsibilities and recognise that safeguarding information may need to be shared with statutory agencies or other appropriate individuals where necessary.</w:t>
      </w:r>
    </w:p>
    <w:p w:rsidR="00000000" w:rsidDel="00000000" w:rsidP="00000000" w:rsidRDefault="00000000" w:rsidRPr="00000000" w14:paraId="000000E2">
      <w:pPr>
        <w:pStyle w:val="Heading3"/>
        <w:keepNext w:val="0"/>
        <w:keepLines w:val="0"/>
        <w:spacing w:line="276" w:lineRule="auto"/>
        <w:jc w:val="both"/>
        <w:rPr>
          <w:rFonts w:ascii="Inter Tight" w:cs="Inter Tight" w:eastAsia="Inter Tight" w:hAnsi="Inter Tight"/>
          <w:sz w:val="26"/>
          <w:szCs w:val="26"/>
        </w:rPr>
      </w:pPr>
      <w:bookmarkStart w:colFirst="0" w:colLast="0" w:name="_bhnl8wxnx5rc" w:id="12"/>
      <w:bookmarkEnd w:id="12"/>
      <w:r w:rsidDel="00000000" w:rsidR="00000000" w:rsidRPr="00000000">
        <w:rPr>
          <w:rFonts w:ascii="Inter Tight" w:cs="Inter Tight" w:eastAsia="Inter Tight" w:hAnsi="Inter Tight"/>
          <w:sz w:val="26"/>
          <w:szCs w:val="26"/>
          <w:rtl w:val="0"/>
        </w:rPr>
        <w:t xml:space="preserve">If a Concern Is Not Acted Upon</w:t>
      </w:r>
    </w:p>
    <w:p w:rsidR="00000000" w:rsidDel="00000000" w:rsidP="00000000" w:rsidRDefault="00000000" w:rsidRPr="00000000" w14:paraId="000000E3">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Any member of staff, volunteer or other person who raises a safeguarding concern has the right to seek advice or make a referral directly to an appropriate statutory agency if they believe that the concern has not been responded to appropriately.</w:t>
      </w:r>
    </w:p>
    <w:p w:rsidR="00000000" w:rsidDel="00000000" w:rsidP="00000000" w:rsidRDefault="00000000" w:rsidRPr="00000000" w14:paraId="000000E4">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absence or unavailability of the Safeguarding Lead or Deputy Safeguarding Lead must </w:t>
      </w:r>
      <w:r w:rsidDel="00000000" w:rsidR="00000000" w:rsidRPr="00000000">
        <w:rPr>
          <w:rFonts w:ascii="Inter Tight" w:cs="Inter Tight" w:eastAsia="Inter Tight" w:hAnsi="Inter Tight"/>
          <w:b w:val="1"/>
          <w:bCs w:val="1"/>
          <w:sz w:val="22"/>
          <w:szCs w:val="22"/>
          <w:rtl w:val="0"/>
        </w:rPr>
        <w:t xml:space="preserve">never delay action where someone is at immediate risk of harm</w:t>
      </w:r>
      <w:r w:rsidDel="00000000" w:rsidR="00000000" w:rsidRPr="00000000">
        <w:rPr>
          <w:rFonts w:ascii="Inter Tight" w:cs="Inter Tight" w:eastAsia="Inter Tight" w:hAnsi="Inter Tight"/>
          <w:sz w:val="22"/>
          <w:szCs w:val="22"/>
          <w:rtl w:val="0"/>
        </w:rPr>
        <w:t xml:space="preserve">.</w:t>
      </w:r>
    </w:p>
    <w:p w:rsidR="00000000" w:rsidDel="00000000" w:rsidP="00000000" w:rsidRDefault="00000000" w:rsidRPr="00000000" w14:paraId="000000E5">
      <w:pPr>
        <w:spacing w:after="240" w:before="240" w:line="276" w:lineRule="auto"/>
        <w:jc w:val="both"/>
        <w:rPr>
          <w:rFonts w:ascii="Inter Tight" w:cs="Inter Tight" w:eastAsia="Inter Tight" w:hAnsi="Inter Tight"/>
          <w:sz w:val="22"/>
          <w:szCs w:val="22"/>
        </w:rPr>
      </w:pPr>
      <w:r w:rsidDel="00000000" w:rsidR="00000000" w:rsidRPr="00000000">
        <w:rPr>
          <w:rFonts w:ascii="Inter Tight" w:cs="Inter Tight" w:eastAsia="Inter Tight" w:hAnsi="Inter Tight"/>
          <w:sz w:val="22"/>
          <w:szCs w:val="22"/>
          <w:rtl w:val="0"/>
        </w:rPr>
        <w:t xml:space="preserve">The charity encourages anyone with a safeguarding concern to raise it promptly and will not disadvantage anyone for raising a genuine safeguarding concern in good faith.</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Inter Tight" w:cs="Inter Tight" w:eastAsia="Inter Tight" w:hAnsi="Inter Tight"/>
          <w:sz w:val="22"/>
          <w:szCs w:val="22"/>
        </w:rPr>
      </w:pPr>
      <w:r w:rsidDel="00000000" w:rsidR="00000000" w:rsidRPr="00000000">
        <w:rPr>
          <w:rtl w:val="0"/>
        </w:rPr>
      </w:r>
    </w:p>
    <w:p w:rsidR="00000000" w:rsidDel="00000000" w:rsidP="00000000" w:rsidRDefault="00000000" w:rsidRPr="00000000" w14:paraId="000000E7">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240" w:line="312" w:lineRule="auto"/>
        <w:ind w:left="0" w:right="0" w:firstLine="0"/>
        <w:jc w:val="left"/>
        <w:rPr>
          <w:rFonts w:ascii="Inter Tight" w:cs="Inter Tight" w:eastAsia="Inter Tight" w:hAnsi="Inter Tight"/>
          <w:i w:val="0"/>
          <w:iCs w:val="0"/>
          <w:smallCaps w:val="0"/>
          <w:strike w:val="0"/>
          <w:color w:val="2f5496"/>
          <w:sz w:val="44"/>
          <w:szCs w:val="4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E8">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240" w:line="312" w:lineRule="auto"/>
        <w:ind w:left="0" w:right="0" w:firstLine="0"/>
        <w:jc w:val="left"/>
        <w:rPr>
          <w:rFonts w:ascii="Inter Tight" w:cs="Inter Tight" w:eastAsia="Inter Tight" w:hAnsi="Inter Tight"/>
          <w:i w:val="0"/>
          <w:iCs w:val="0"/>
          <w:smallCaps w:val="0"/>
          <w:strike w:val="0"/>
          <w:color w:val="2f5496"/>
          <w:sz w:val="44"/>
          <w:szCs w:val="44"/>
          <w:u w:val="none"/>
          <w:shd w:fill="auto" w:val="clear"/>
          <w:vertAlign w:val="baseline"/>
        </w:rPr>
      </w:pPr>
      <w:r w:rsidDel="00000000" w:rsidR="00000000" w:rsidRPr="00000000">
        <w:rPr>
          <w:rFonts w:ascii="Inter Tight" w:cs="Inter Tight" w:eastAsia="Inter Tight" w:hAnsi="Inter Tight"/>
          <w:i w:val="0"/>
          <w:iCs w:val="0"/>
          <w:smallCaps w:val="0"/>
          <w:strike w:val="0"/>
          <w:color w:val="2f5496"/>
          <w:sz w:val="44"/>
          <w:szCs w:val="44"/>
          <w:u w:val="none"/>
          <w:shd w:fill="auto" w:val="clear"/>
          <w:vertAlign w:val="baseline"/>
          <w:rtl w:val="0"/>
        </w:rPr>
        <w:t xml:space="preserve">Section 6</w:t>
      </w:r>
    </w:p>
    <w:p w:rsidR="00000000" w:rsidDel="00000000" w:rsidP="00000000" w:rsidRDefault="00000000" w:rsidRPr="00000000" w14:paraId="000000E9">
      <w:pPr>
        <w:pStyle w:val="Heading2"/>
        <w:rPr>
          <w:rFonts w:ascii="Inter Tight" w:cs="Inter Tight" w:eastAsia="Inter Tight" w:hAnsi="Inter Tight"/>
        </w:rPr>
      </w:pPr>
      <w:r w:rsidDel="00000000" w:rsidR="00000000" w:rsidRPr="00000000">
        <w:rPr>
          <w:rFonts w:ascii="Inter Tight" w:cs="Inter Tight" w:eastAsia="Inter Tight" w:hAnsi="Inter Tight"/>
          <w:rtl w:val="0"/>
        </w:rPr>
        <w:t xml:space="preserve">Wellbeing Support and Pastoral Care</w:t>
      </w:r>
    </w:p>
    <w:p w:rsidR="00000000" w:rsidDel="00000000" w:rsidP="00000000" w:rsidRDefault="00000000" w:rsidRPr="00000000" w14:paraId="000000EA">
      <w:pPr>
        <w:pStyle w:val="Heading2"/>
        <w:rPr>
          <w:rFonts w:ascii="Inter Tight" w:cs="Inter Tight" w:eastAsia="Inter Tight" w:hAnsi="Inter Tight"/>
        </w:rPr>
      </w:pPr>
      <w:r w:rsidDel="00000000" w:rsidR="00000000" w:rsidRPr="00000000">
        <w:rPr>
          <w:rFonts w:ascii="Inter Tight" w:cs="Inter Tight" w:eastAsia="Inter Tight" w:hAnsi="Inter Tight"/>
          <w:rtl w:val="0"/>
        </w:rPr>
        <w:t xml:space="preserve">Supporting those affected by abuse</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Leadership is committed to offering wellbeing support/pastoral care, working with statutory agencies as appropriate, and support to all those who have been affected by abuse who have contact with or are part of the organisation.</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Please see below the details for the individual responsible for wellbeing support/pastoral care:</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b w:val="1"/>
          <w:bCs w:val="1"/>
          <w:i w:val="0"/>
          <w:iCs w:val="0"/>
          <w:smallCaps w:val="0"/>
          <w:strike w:val="0"/>
          <w:color w:val="000000"/>
          <w:sz w:val="22"/>
          <w:szCs w:val="22"/>
          <w:u w:val="none"/>
          <w:shd w:fill="auto" w:val="clear"/>
          <w:vertAlign w:val="baseline"/>
          <w:rtl w:val="0"/>
        </w:rPr>
        <w:t xml:space="preserve">Name: Andrew Greenhalgh</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b w:val="1"/>
          <w:bCs w:val="1"/>
          <w:i w:val="0"/>
          <w:iCs w:val="0"/>
          <w:smallCaps w:val="0"/>
          <w:strike w:val="0"/>
          <w:color w:val="000000"/>
          <w:sz w:val="22"/>
          <w:szCs w:val="22"/>
          <w:u w:val="none"/>
          <w:shd w:fill="auto" w:val="clear"/>
          <w:vertAlign w:val="baseline"/>
          <w:rtl w:val="0"/>
        </w:rPr>
        <w:t xml:space="preserve">Tel:</w:t>
      </w: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 07714 102661</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b w:val="1"/>
          <w:bCs w:val="1"/>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b w:val="1"/>
          <w:bCs w:val="1"/>
          <w:i w:val="0"/>
          <w:iCs w:val="0"/>
          <w:smallCaps w:val="0"/>
          <w:strike w:val="0"/>
          <w:color w:val="000000"/>
          <w:sz w:val="22"/>
          <w:szCs w:val="22"/>
          <w:u w:val="none"/>
          <w:shd w:fill="auto" w:val="clear"/>
          <w:vertAlign w:val="baseline"/>
          <w:rtl w:val="0"/>
        </w:rPr>
        <w:t xml:space="preserve">Email: </w:t>
      </w: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operations@tfh.org.uk</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Inter Tight" w:cs="Inter Tight" w:eastAsia="Inter Tight" w:hAnsi="Inter Tight"/>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pStyle w:val="Heading2"/>
        <w:rPr>
          <w:rFonts w:ascii="Inter Tight" w:cs="Inter Tight" w:eastAsia="Inter Tight" w:hAnsi="Inter Tight"/>
        </w:rPr>
      </w:pPr>
      <w:r w:rsidDel="00000000" w:rsidR="00000000" w:rsidRPr="00000000">
        <w:rPr>
          <w:rFonts w:ascii="Inter Tight" w:cs="Inter Tight" w:eastAsia="Inter Tight" w:hAnsi="Inter Tight"/>
          <w:rtl w:val="0"/>
        </w:rPr>
        <w:t xml:space="preserve">Working with those who may pose a risk</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When someone attending the organisation is known to pose a potential risk to children, or adults with care and support needs; the Leadership will supervise the individual concerned and offer wellbeing support/pastoral care, but in its safeguarding commitment to the protection of children and adults with care and support needs, set boundaries for that person, which they will be expected to keep. These boundaries will be based on a risk assessment and through consultation with appropriate external parties.</w:t>
      </w:r>
      <w:r w:rsidDel="00000000" w:rsidR="00000000" w:rsidRPr="00000000">
        <w:br w:type="page"/>
      </w:r>
      <w:r w:rsidDel="00000000" w:rsidR="00000000" w:rsidRPr="00000000">
        <w:rPr>
          <w:rtl w:val="0"/>
        </w:rPr>
      </w:r>
    </w:p>
    <w:p w:rsidR="00000000" w:rsidDel="00000000" w:rsidP="00000000" w:rsidRDefault="00000000" w:rsidRPr="00000000" w14:paraId="000000F3">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240" w:line="312" w:lineRule="auto"/>
        <w:ind w:left="0" w:right="0" w:firstLine="0"/>
        <w:jc w:val="left"/>
        <w:rPr>
          <w:rFonts w:ascii="Inter Tight" w:cs="Inter Tight" w:eastAsia="Inter Tight" w:hAnsi="Inter Tight"/>
          <w:i w:val="0"/>
          <w:iCs w:val="0"/>
          <w:smallCaps w:val="0"/>
          <w:strike w:val="0"/>
          <w:color w:val="2f5496"/>
          <w:sz w:val="44"/>
          <w:szCs w:val="44"/>
          <w:u w:val="none"/>
          <w:shd w:fill="auto" w:val="clear"/>
          <w:vertAlign w:val="baseline"/>
        </w:rPr>
      </w:pPr>
      <w:r w:rsidDel="00000000" w:rsidR="00000000" w:rsidRPr="00000000">
        <w:rPr>
          <w:rFonts w:ascii="Inter Tight" w:cs="Inter Tight" w:eastAsia="Inter Tight" w:hAnsi="Inter Tight"/>
          <w:i w:val="0"/>
          <w:iCs w:val="0"/>
          <w:smallCaps w:val="0"/>
          <w:strike w:val="0"/>
          <w:color w:val="2f5496"/>
          <w:sz w:val="44"/>
          <w:szCs w:val="44"/>
          <w:u w:val="none"/>
          <w:shd w:fill="auto" w:val="clear"/>
          <w:vertAlign w:val="baseline"/>
          <w:rtl w:val="0"/>
        </w:rPr>
        <w:t xml:space="preserve">Adoption of the policy</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This policy was agreed by the leadership and will be reviewed annually on: October 1st</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Signed by: Nic Harding</w:t>
        <w:tab/>
        <w:tab/>
        <w:tab/>
        <w:tab/>
        <w:t xml:space="preserve">Position: Director</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Signed by: John Manwell</w:t>
        <w:tab/>
        <w:tab/>
        <w:tab/>
        <w:tab/>
        <w:t xml:space="preserve">Position: Chairman</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Date: October 1st, 2026</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FD">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240" w:line="312" w:lineRule="auto"/>
        <w:ind w:left="0" w:right="0" w:firstLine="0"/>
        <w:jc w:val="left"/>
        <w:rPr>
          <w:rFonts w:ascii="Inter Tight" w:cs="Inter Tight" w:eastAsia="Inter Tight" w:hAnsi="Inter Tight"/>
          <w:i w:val="0"/>
          <w:iCs w:val="0"/>
          <w:smallCaps w:val="0"/>
          <w:strike w:val="0"/>
          <w:color w:val="2f5496"/>
          <w:sz w:val="44"/>
          <w:szCs w:val="44"/>
          <w:u w:val="none"/>
          <w:shd w:fill="auto" w:val="clear"/>
          <w:vertAlign w:val="baseline"/>
        </w:rPr>
      </w:pPr>
      <w:r w:rsidDel="00000000" w:rsidR="00000000" w:rsidRPr="00000000">
        <w:rPr>
          <w:rFonts w:ascii="Inter Tight" w:cs="Inter Tight" w:eastAsia="Inter Tight" w:hAnsi="Inter Tight"/>
          <w:i w:val="0"/>
          <w:iCs w:val="0"/>
          <w:smallCaps w:val="0"/>
          <w:strike w:val="0"/>
          <w:color w:val="2f5496"/>
          <w:sz w:val="44"/>
          <w:szCs w:val="44"/>
          <w:u w:val="none"/>
          <w:shd w:fill="auto" w:val="clear"/>
          <w:vertAlign w:val="baseline"/>
          <w:rtl w:val="0"/>
        </w:rPr>
        <w:t xml:space="preserve">APPENDIX 1: </w:t>
      </w:r>
    </w:p>
    <w:p w:rsidR="00000000" w:rsidDel="00000000" w:rsidP="00000000" w:rsidRDefault="00000000" w:rsidRPr="00000000" w14:paraId="000000FE">
      <w:pPr>
        <w:pStyle w:val="Heading2"/>
        <w:rPr>
          <w:rFonts w:ascii="Inter Tight" w:cs="Inter Tight" w:eastAsia="Inter Tight" w:hAnsi="Inter Tight"/>
        </w:rPr>
      </w:pPr>
      <w:r w:rsidDel="00000000" w:rsidR="00000000" w:rsidRPr="00000000">
        <w:rPr>
          <w:rFonts w:ascii="Inter Tight" w:cs="Inter Tight" w:eastAsia="Inter Tight" w:hAnsi="Inter Tight"/>
          <w:rtl w:val="0"/>
        </w:rPr>
        <w:t xml:space="preserve">Safeguarding statement</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b w:val="1"/>
          <w:bCs w:val="1"/>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b w:val="1"/>
          <w:bCs w:val="1"/>
          <w:i w:val="0"/>
          <w:iCs w:val="0"/>
          <w:smallCaps w:val="0"/>
          <w:strike w:val="0"/>
          <w:color w:val="000000"/>
          <w:sz w:val="22"/>
          <w:szCs w:val="22"/>
          <w:u w:val="none"/>
          <w:shd w:fill="auto" w:val="clear"/>
          <w:vertAlign w:val="baseline"/>
          <w:rtl w:val="0"/>
        </w:rPr>
        <w:t xml:space="preserve">PROTECTION OF CHILDREN AND ADULTS POLICY STATEMENT</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Together for the Harvest, Frontline Centre, Lawrence Road, Wavertree, Liverpool L15 3HA</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The following statement was agreed by the leadership/organisation* on: October 1st 2026 _______________________________</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540" w:right="0" w:hanging="54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This organisation is committed to the safeguarding of children and adults with care and support needs and ensuring their well-being.</w:t>
      </w:r>
    </w:p>
    <w:p w:rsidR="00000000" w:rsidDel="00000000" w:rsidP="00000000" w:rsidRDefault="00000000" w:rsidRPr="00000000" w14:paraId="0000010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We recognise that we all have a responsibility to help prevent harm or Abuse to children and adults with care and support needs in all their recognised forms.</w:t>
      </w:r>
    </w:p>
    <w:p w:rsidR="00000000" w:rsidDel="00000000" w:rsidP="00000000" w:rsidRDefault="00000000" w:rsidRPr="00000000" w14:paraId="0000010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We recognise that the personal dignity and rights of adults and children and will ensure all our policies and procedures will reflect this.</w:t>
      </w:r>
    </w:p>
    <w:p w:rsidR="00000000" w:rsidDel="00000000" w:rsidP="00000000" w:rsidRDefault="00000000" w:rsidRPr="00000000" w14:paraId="0000010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We believe all people should enjoy and have access to every aspect of the life of the place of worship/organisation.</w:t>
      </w:r>
    </w:p>
    <w:p w:rsidR="00000000" w:rsidDel="00000000" w:rsidP="00000000" w:rsidRDefault="00000000" w:rsidRPr="00000000" w14:paraId="0000010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We undertake to exercise proper care in the appointment and selection of those who will work with children and adults with care and support needs.</w:t>
      </w:r>
    </w:p>
    <w:p w:rsidR="00000000" w:rsidDel="00000000" w:rsidP="00000000" w:rsidRDefault="00000000" w:rsidRPr="00000000" w14:paraId="0000010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We believe every child and adult should be valued, safe and happy.  We want to make sure that all those we have contact with know this and are empowered to tell us if they are experiencing significant harm.</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b w:val="1"/>
          <w:bCs w:val="1"/>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b w:val="1"/>
          <w:bCs w:val="1"/>
          <w:i w:val="0"/>
          <w:iCs w:val="0"/>
          <w:smallCaps w:val="0"/>
          <w:strike w:val="0"/>
          <w:color w:val="000000"/>
          <w:sz w:val="22"/>
          <w:szCs w:val="22"/>
          <w:u w:val="none"/>
          <w:shd w:fill="auto" w:val="clear"/>
          <w:vertAlign w:val="baseline"/>
          <w:rtl w:val="0"/>
        </w:rPr>
        <w:t xml:space="preserve">We are committed to:</w:t>
      </w:r>
    </w:p>
    <w:p w:rsidR="00000000" w:rsidDel="00000000" w:rsidP="00000000" w:rsidRDefault="00000000" w:rsidRPr="00000000" w14:paraId="0000010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Following statutory denominational and specialist guidelines in relation to safeguarding children and adults and will ensure that as a place of worship/organisation all workers will work within the agreed procedure of our safeguarding policy.</w:t>
      </w:r>
    </w:p>
    <w:p w:rsidR="00000000" w:rsidDel="00000000" w:rsidP="00000000" w:rsidRDefault="00000000" w:rsidRPr="00000000" w14:paraId="0000010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Implementing the requirements of all relevant legislation including, but not limited to; Working Together to Safeguard Children 2023, the Disability Discrimination Acts 1995 and 2005, Equality Act 2010 and referring concerns about adults with care and support needs to the local authority under the Care Act 2014. </w:t>
      </w:r>
      <w:r w:rsidDel="00000000" w:rsidR="00000000" w:rsidRPr="00000000">
        <w:rPr>
          <w:rFonts w:ascii="Inter Tight" w:cs="Inter Tight" w:eastAsia="Inter Tight" w:hAnsi="Inter Tight"/>
          <w:i w:val="1"/>
          <w:iCs w:val="1"/>
          <w:smallCaps w:val="0"/>
          <w:strike w:val="0"/>
          <w:color w:val="000000"/>
          <w:sz w:val="22"/>
          <w:szCs w:val="22"/>
          <w:u w:val="none"/>
          <w:shd w:fill="auto" w:val="clear"/>
          <w:vertAlign w:val="baseline"/>
          <w:rtl w:val="0"/>
        </w:rPr>
        <w:t xml:space="preserve">(Please amend this list for appropriate legislation in N. Ireland and Scotland)</w:t>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Supporting, resourcing and training those who undertake this work.</w:t>
      </w:r>
    </w:p>
    <w:p w:rsidR="00000000" w:rsidDel="00000000" w:rsidP="00000000" w:rsidRDefault="00000000" w:rsidRPr="00000000" w14:paraId="0000010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Ensuring that we are keeping up to date with national and local developments relating to safeguarding.</w:t>
      </w:r>
    </w:p>
    <w:p w:rsidR="00000000" w:rsidDel="00000000" w:rsidP="00000000" w:rsidRDefault="00000000" w:rsidRPr="00000000" w14:paraId="0000011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Ensuring that everyone agrees to abide by these recommendations and the guidelines established by this place of worship/organisation.</w:t>
      </w:r>
    </w:p>
    <w:p w:rsidR="00000000" w:rsidDel="00000000" w:rsidP="00000000" w:rsidRDefault="00000000" w:rsidRPr="00000000" w14:paraId="0000011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Supporting all in the place of worship/organisation affected by abuse.</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b w:val="1"/>
          <w:bCs w:val="1"/>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b w:val="1"/>
          <w:bCs w:val="1"/>
          <w:i w:val="0"/>
          <w:iCs w:val="0"/>
          <w:smallCaps w:val="0"/>
          <w:strike w:val="0"/>
          <w:color w:val="000000"/>
          <w:sz w:val="22"/>
          <w:szCs w:val="22"/>
          <w:u w:val="none"/>
          <w:shd w:fill="auto" w:val="clear"/>
          <w:vertAlign w:val="baseline"/>
          <w:rtl w:val="0"/>
        </w:rPr>
        <w:t xml:space="preserve">We recognise:</w:t>
      </w:r>
    </w:p>
    <w:p w:rsidR="00000000" w:rsidDel="00000000" w:rsidP="00000000" w:rsidRDefault="00000000" w:rsidRPr="00000000" w14:paraId="0000011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Children’s Social Care (England, Wales, Scotland), Gateway Services (Northern Ireland) has lead responsibility for investigating all allegations or suspicions of abuse where there are concerns about a child.  Adult Social Care has lead responsibility for investigating all allegations or suspicions of abuse where there are concerns about an adult with care and support needs.</w:t>
      </w:r>
    </w:p>
    <w:p w:rsidR="00000000" w:rsidDel="00000000" w:rsidP="00000000" w:rsidRDefault="00000000" w:rsidRPr="00000000" w14:paraId="0000011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Where an allegation suggests that a criminal offence may have been committed then the police, police Scotland or Police Service Northern Ireland (PSNI) should be contacted as a matter of urgency.</w:t>
      </w:r>
    </w:p>
    <w:p w:rsidR="00000000" w:rsidDel="00000000" w:rsidP="00000000" w:rsidRDefault="00000000" w:rsidRPr="00000000" w14:paraId="0000011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312" w:lineRule="auto"/>
        <w:ind w:left="720" w:right="0" w:hanging="360"/>
        <w:jc w:val="left"/>
        <w:rPr>
          <w:rFonts w:ascii="Inter Tight" w:cs="Inter Tight" w:eastAsia="Inter Tight" w:hAnsi="Inter Tight"/>
          <w:color w:val="000000"/>
          <w:sz w:val="22"/>
          <w:szCs w:val="22"/>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Safeguarding is everyone’s responsibility.</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72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b w:val="1"/>
          <w:bCs w:val="1"/>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b w:val="1"/>
          <w:bCs w:val="1"/>
          <w:i w:val="0"/>
          <w:iCs w:val="0"/>
          <w:smallCaps w:val="0"/>
          <w:strike w:val="0"/>
          <w:color w:val="000000"/>
          <w:sz w:val="22"/>
          <w:szCs w:val="22"/>
          <w:u w:val="none"/>
          <w:shd w:fill="auto" w:val="clear"/>
          <w:vertAlign w:val="baseline"/>
          <w:rtl w:val="0"/>
        </w:rPr>
        <w:t xml:space="preserve">We will review this statement and our policy annually.</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If you have any concerns for a child or adult, then speak to one of the following who have been approved as safeguarding Leads for this place of worship/organisation.</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Andrew Greenhalgh</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Safeguarding Lead</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Nic Harding</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Deputy Safeguarding Lead</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A copy of this place of worship’s/organisation’s* policy can be seen in the TFH office, ℅ Frontline Church, 147 Lawrence Road, Wavertree, Liverpool, L15 3HA.</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Signed by leadership/organisation*</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Signed</w:t>
        <w:tab/>
        <w:t xml:space="preserve">__________________________</w:t>
        <w:tab/>
        <w:t xml:space="preserve">________________________</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ab/>
        <w:t xml:space="preserve">__________________________</w:t>
        <w:tab/>
        <w:t xml:space="preserve">________________________</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Date </w:t>
        <w:tab/>
        <w:t xml:space="preserve">__________________________</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18"/>
          <w:szCs w:val="18"/>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18"/>
          <w:szCs w:val="18"/>
          <w:u w:val="none"/>
          <w:shd w:fill="auto" w:val="clear"/>
          <w:vertAlign w:val="baseline"/>
          <w:rtl w:val="0"/>
        </w:rPr>
        <w:t xml:space="preserve">*delete as appropriate</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6">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240" w:line="312" w:lineRule="auto"/>
        <w:ind w:left="0" w:right="0" w:firstLine="0"/>
        <w:jc w:val="left"/>
        <w:rPr>
          <w:rFonts w:ascii="Inter Tight" w:cs="Inter Tight" w:eastAsia="Inter Tight" w:hAnsi="Inter Tight"/>
          <w:i w:val="0"/>
          <w:iCs w:val="0"/>
          <w:smallCaps w:val="0"/>
          <w:strike w:val="0"/>
          <w:color w:val="2f5496"/>
          <w:sz w:val="44"/>
          <w:szCs w:val="44"/>
          <w:u w:val="none"/>
          <w:shd w:fill="auto" w:val="clear"/>
          <w:vertAlign w:val="baseline"/>
        </w:rPr>
      </w:pPr>
      <w:r w:rsidDel="00000000" w:rsidR="00000000" w:rsidRPr="00000000">
        <w:rPr>
          <w:rFonts w:ascii="Inter Tight" w:cs="Inter Tight" w:eastAsia="Inter Tight" w:hAnsi="Inter Tight"/>
          <w:i w:val="0"/>
          <w:iCs w:val="0"/>
          <w:smallCaps w:val="0"/>
          <w:strike w:val="0"/>
          <w:color w:val="2f5496"/>
          <w:sz w:val="44"/>
          <w:szCs w:val="44"/>
          <w:u w:val="none"/>
          <w:shd w:fill="auto" w:val="clear"/>
          <w:vertAlign w:val="baseline"/>
          <w:rtl w:val="0"/>
        </w:rPr>
        <w:t xml:space="preserve">APPENDIX 2 </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Definitions of Abuse together with signs and indicators – children </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Definitions of Abuse together with signs and indicators – adults</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12" w:lineRule="auto"/>
        <w:ind w:left="0" w:right="0" w:firstLine="0"/>
        <w:jc w:val="left"/>
        <w:rPr>
          <w:rFonts w:ascii="Inter Tight" w:cs="Inter Tight" w:eastAsia="Inter Tight" w:hAnsi="Inter Tight"/>
          <w:i w:val="0"/>
          <w:iCs w:val="0"/>
          <w:smallCaps w:val="0"/>
          <w:strike w:val="0"/>
          <w:color w:val="000000"/>
          <w:sz w:val="22"/>
          <w:szCs w:val="22"/>
          <w:u w:val="none"/>
          <w:shd w:fill="auto" w:val="clear"/>
          <w:vertAlign w:val="baseline"/>
        </w:rPr>
      </w:pPr>
      <w:r w:rsidDel="00000000" w:rsidR="00000000" w:rsidRPr="00000000">
        <w:rPr>
          <w:rFonts w:ascii="Inter Tight" w:cs="Inter Tight" w:eastAsia="Inter Tight" w:hAnsi="Inter Tight"/>
          <w:i w:val="0"/>
          <w:iCs w:val="0"/>
          <w:smallCaps w:val="0"/>
          <w:strike w:val="0"/>
          <w:color w:val="000000"/>
          <w:sz w:val="22"/>
          <w:szCs w:val="22"/>
          <w:u w:val="none"/>
          <w:shd w:fill="auto" w:val="clear"/>
          <w:vertAlign w:val="baseline"/>
          <w:rtl w:val="0"/>
        </w:rPr>
        <w:t xml:space="preserve">Please see the following link for support with this: </w:t>
      </w:r>
      <w:hyperlink r:id="rId11">
        <w:r w:rsidDel="00000000" w:rsidR="00000000" w:rsidRPr="00000000">
          <w:rPr>
            <w:rFonts w:ascii="Inter Tight" w:cs="Inter Tight" w:eastAsia="Inter Tight" w:hAnsi="Inter Tight"/>
            <w:i w:val="0"/>
            <w:iCs w:val="0"/>
            <w:smallCaps w:val="0"/>
            <w:strike w:val="0"/>
            <w:color w:val="0000ff"/>
            <w:sz w:val="22"/>
            <w:szCs w:val="22"/>
            <w:u w:val="single"/>
            <w:shd w:fill="auto" w:val="clear"/>
            <w:vertAlign w:val="baseline"/>
            <w:rtl w:val="0"/>
          </w:rPr>
          <w:t xml:space="preserve">Types of abuse</w:t>
        </w:r>
      </w:hyperlink>
      <w:r w:rsidDel="00000000" w:rsidR="00000000" w:rsidRPr="00000000">
        <w:rPr>
          <w:rtl w:val="0"/>
        </w:rPr>
      </w:r>
    </w:p>
    <w:sectPr>
      <w:headerReference r:id="rId12" w:type="default"/>
      <w:footerReference r:id="rId13" w:type="default"/>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Inter Tight">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right" w:leader="none" w:pos="9000"/>
      </w:tabs>
      <w:spacing w:after="0" w:before="0" w:line="240" w:lineRule="auto"/>
      <w:ind w:left="0" w:right="0" w:firstLine="0"/>
      <w:jc w:val="right"/>
      <w:rPr>
        <w:rFonts w:ascii="Roboto" w:cs="Roboto" w:eastAsia="Roboto" w:hAnsi="Roboto"/>
        <w:b w:val="0"/>
        <w:bCs w:val="0"/>
        <w:i w:val="0"/>
        <w:iCs w:val="0"/>
        <w:smallCaps w:val="0"/>
        <w:strike w:val="0"/>
        <w:color w:val="000000"/>
        <w:sz w:val="22"/>
        <w:szCs w:val="22"/>
        <w:u w:val="none"/>
        <w:shd w:fill="auto" w:val="clear"/>
        <w:vertAlign w:val="baseline"/>
      </w:rPr>
    </w:pPr>
    <w:r w:rsidDel="00000000" w:rsidR="00000000" w:rsidRPr="00000000">
      <w:rPr>
        <w:rFonts w:ascii="Roboto" w:cs="Roboto" w:eastAsia="Roboto" w:hAnsi="Roboto"/>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Roboto" w:cs="Roboto" w:eastAsia="Roboto" w:hAnsi="Roboto"/>
        <w:b w:val="0"/>
        <w:bCs w:val="0"/>
        <w:i w:val="0"/>
        <w:iCs w:val="0"/>
        <w:smallCaps w:val="0"/>
        <w:strike w:val="0"/>
        <w:color w:val="000000"/>
        <w:sz w:val="22"/>
        <w:szCs w:val="22"/>
        <w:u w:val="none"/>
        <w:shd w:fill="auto" w:val="clear"/>
        <w:vertAlign w:val="baseline"/>
      </w:rPr>
    </w:pPr>
    <w:r w:rsidDel="00000000" w:rsidR="00000000" w:rsidRPr="00000000">
      <w:rPr>
        <w:rFonts w:ascii="Roboto" w:cs="Roboto" w:eastAsia="Roboto" w:hAnsi="Roboto"/>
        <w:b w:val="0"/>
        <w:bCs w:val="0"/>
        <w:i w:val="0"/>
        <w:iCs w:val="0"/>
        <w:smallCaps w:val="0"/>
        <w:strike w:val="0"/>
        <w:color w:val="000000"/>
        <w:sz w:val="22"/>
        <w:szCs w:val="22"/>
        <w:u w:val="none"/>
        <w:shd w:fill="auto" w:val="clear"/>
        <w:vertAlign w:val="baseline"/>
        <w:rtl w:val="0"/>
      </w:rPr>
      <w:tab/>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9">
    <w:lvl w:ilvl="0">
      <w:start w:val="1"/>
      <w:numFmt w:val="bullet"/>
      <w:lvlText w:val="•"/>
      <w:lvlJc w:val="left"/>
      <w:pPr>
        <w:ind w:left="174" w:hanging="174"/>
      </w:pPr>
      <w:rPr>
        <w:smallCaps w:val="0"/>
        <w:strike w:val="0"/>
        <w:shd w:fill="auto" w:val="clear"/>
        <w:vertAlign w:val="baseline"/>
      </w:rPr>
    </w:lvl>
    <w:lvl w:ilvl="1">
      <w:start w:val="1"/>
      <w:numFmt w:val="bullet"/>
      <w:lvlText w:val="•"/>
      <w:lvlJc w:val="left"/>
      <w:pPr>
        <w:ind w:left="774" w:hanging="173.9999999999999"/>
      </w:pPr>
      <w:rPr>
        <w:smallCaps w:val="0"/>
        <w:strike w:val="0"/>
        <w:shd w:fill="auto" w:val="clear"/>
        <w:vertAlign w:val="baseline"/>
      </w:rPr>
    </w:lvl>
    <w:lvl w:ilvl="2">
      <w:start w:val="1"/>
      <w:numFmt w:val="bullet"/>
      <w:lvlText w:val="•"/>
      <w:lvlJc w:val="left"/>
      <w:pPr>
        <w:ind w:left="1374" w:hanging="174"/>
      </w:pPr>
      <w:rPr>
        <w:smallCaps w:val="0"/>
        <w:strike w:val="0"/>
        <w:shd w:fill="auto" w:val="clear"/>
        <w:vertAlign w:val="baseline"/>
      </w:rPr>
    </w:lvl>
    <w:lvl w:ilvl="3">
      <w:start w:val="1"/>
      <w:numFmt w:val="bullet"/>
      <w:lvlText w:val="•"/>
      <w:lvlJc w:val="left"/>
      <w:pPr>
        <w:ind w:left="1974" w:hanging="174"/>
      </w:pPr>
      <w:rPr>
        <w:smallCaps w:val="0"/>
        <w:strike w:val="0"/>
        <w:shd w:fill="auto" w:val="clear"/>
        <w:vertAlign w:val="baseline"/>
      </w:rPr>
    </w:lvl>
    <w:lvl w:ilvl="4">
      <w:start w:val="1"/>
      <w:numFmt w:val="bullet"/>
      <w:lvlText w:val="•"/>
      <w:lvlJc w:val="left"/>
      <w:pPr>
        <w:ind w:left="2574" w:hanging="174.00000000000045"/>
      </w:pPr>
      <w:rPr>
        <w:smallCaps w:val="0"/>
        <w:strike w:val="0"/>
        <w:shd w:fill="auto" w:val="clear"/>
        <w:vertAlign w:val="baseline"/>
      </w:rPr>
    </w:lvl>
    <w:lvl w:ilvl="5">
      <w:start w:val="1"/>
      <w:numFmt w:val="bullet"/>
      <w:lvlText w:val="•"/>
      <w:lvlJc w:val="left"/>
      <w:pPr>
        <w:ind w:left="3174" w:hanging="174"/>
      </w:pPr>
      <w:rPr>
        <w:smallCaps w:val="0"/>
        <w:strike w:val="0"/>
        <w:shd w:fill="auto" w:val="clear"/>
        <w:vertAlign w:val="baseline"/>
      </w:rPr>
    </w:lvl>
    <w:lvl w:ilvl="6">
      <w:start w:val="1"/>
      <w:numFmt w:val="bullet"/>
      <w:lvlText w:val="•"/>
      <w:lvlJc w:val="left"/>
      <w:pPr>
        <w:ind w:left="3774" w:hanging="174"/>
      </w:pPr>
      <w:rPr>
        <w:smallCaps w:val="0"/>
        <w:strike w:val="0"/>
        <w:shd w:fill="auto" w:val="clear"/>
        <w:vertAlign w:val="baseline"/>
      </w:rPr>
    </w:lvl>
    <w:lvl w:ilvl="7">
      <w:start w:val="1"/>
      <w:numFmt w:val="bullet"/>
      <w:lvlText w:val="•"/>
      <w:lvlJc w:val="left"/>
      <w:pPr>
        <w:ind w:left="4374" w:hanging="174"/>
      </w:pPr>
      <w:rPr>
        <w:smallCaps w:val="0"/>
        <w:strike w:val="0"/>
        <w:shd w:fill="auto" w:val="clear"/>
        <w:vertAlign w:val="baseline"/>
      </w:rPr>
    </w:lvl>
    <w:lvl w:ilvl="8">
      <w:start w:val="1"/>
      <w:numFmt w:val="bullet"/>
      <w:lvlText w:val="•"/>
      <w:lvlJc w:val="left"/>
      <w:pPr>
        <w:ind w:left="4974" w:hanging="174"/>
      </w:pPr>
      <w:rPr>
        <w:smallCaps w:val="0"/>
        <w:strike w:val="0"/>
        <w:shd w:fill="auto" w:val="clea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b w:val="0"/>
        <w:bCs w:val="0"/>
        <w:i w:val="0"/>
        <w:iCs w:val="0"/>
        <w:smallCaps w:val="0"/>
        <w:strike w:val="0"/>
        <w:shd w:fill="auto" w:val="clear"/>
        <w:vertAlign w:val="baseline"/>
      </w:rPr>
    </w:lvl>
    <w:lvl w:ilvl="1">
      <w:start w:val="1"/>
      <w:numFmt w:val="bullet"/>
      <w:lvlText w:val="o"/>
      <w:lvlJc w:val="left"/>
      <w:pPr>
        <w:ind w:left="1440" w:hanging="360"/>
      </w:pPr>
      <w:rPr>
        <w:rFonts w:ascii="Arimo" w:cs="Arimo" w:eastAsia="Arimo" w:hAnsi="Arimo"/>
        <w:b w:val="0"/>
        <w:bCs w:val="0"/>
        <w:i w:val="0"/>
        <w:iCs w:val="0"/>
        <w:smallCaps w:val="0"/>
        <w:strike w:val="0"/>
        <w:shd w:fill="auto" w:val="clear"/>
        <w:vertAlign w:val="baseline"/>
      </w:rPr>
    </w:lvl>
    <w:lvl w:ilvl="2">
      <w:start w:val="1"/>
      <w:numFmt w:val="bullet"/>
      <w:lvlText w:val="▪"/>
      <w:lvlJc w:val="left"/>
      <w:pPr>
        <w:ind w:left="2160" w:hanging="360"/>
      </w:pPr>
      <w:rPr>
        <w:rFonts w:ascii="Arimo" w:cs="Arimo" w:eastAsia="Arimo" w:hAnsi="Arimo"/>
        <w:b w:val="0"/>
        <w:bCs w:val="0"/>
        <w:i w:val="0"/>
        <w:iCs w:val="0"/>
        <w:smallCaps w:val="0"/>
        <w:strike w:val="0"/>
        <w:shd w:fill="auto" w:val="clear"/>
        <w:vertAlign w:val="baseline"/>
      </w:rPr>
    </w:lvl>
    <w:lvl w:ilvl="3">
      <w:start w:val="1"/>
      <w:numFmt w:val="bullet"/>
      <w:lvlText w:val="●"/>
      <w:lvlJc w:val="left"/>
      <w:pPr>
        <w:ind w:left="2880" w:hanging="360"/>
      </w:pPr>
      <w:rPr>
        <w:rFonts w:ascii="Noto Sans Symbols" w:cs="Noto Sans Symbols" w:eastAsia="Noto Sans Symbols" w:hAnsi="Noto Sans Symbols"/>
        <w:b w:val="0"/>
        <w:bCs w:val="0"/>
        <w:i w:val="0"/>
        <w:iCs w:val="0"/>
        <w:smallCaps w:val="0"/>
        <w:strike w:val="0"/>
        <w:shd w:fill="auto" w:val="clear"/>
        <w:vertAlign w:val="baseline"/>
      </w:rPr>
    </w:lvl>
    <w:lvl w:ilvl="4">
      <w:start w:val="1"/>
      <w:numFmt w:val="bullet"/>
      <w:lvlText w:val="o"/>
      <w:lvlJc w:val="left"/>
      <w:pPr>
        <w:ind w:left="3600" w:hanging="360"/>
      </w:pPr>
      <w:rPr>
        <w:rFonts w:ascii="Arimo" w:cs="Arimo" w:eastAsia="Arimo" w:hAnsi="Arimo"/>
        <w:b w:val="0"/>
        <w:bCs w:val="0"/>
        <w:i w:val="0"/>
        <w:iCs w:val="0"/>
        <w:smallCaps w:val="0"/>
        <w:strike w:val="0"/>
        <w:shd w:fill="auto" w:val="clear"/>
        <w:vertAlign w:val="baseline"/>
      </w:rPr>
    </w:lvl>
    <w:lvl w:ilvl="5">
      <w:start w:val="1"/>
      <w:numFmt w:val="bullet"/>
      <w:lvlText w:val="▪"/>
      <w:lvlJc w:val="left"/>
      <w:pPr>
        <w:ind w:left="4320" w:hanging="360"/>
      </w:pPr>
      <w:rPr>
        <w:rFonts w:ascii="Arimo" w:cs="Arimo" w:eastAsia="Arimo" w:hAnsi="Arimo"/>
        <w:b w:val="0"/>
        <w:bCs w:val="0"/>
        <w:i w:val="0"/>
        <w:iCs w:val="0"/>
        <w:smallCaps w:val="0"/>
        <w:strike w:val="0"/>
        <w:shd w:fill="auto" w:val="clear"/>
        <w:vertAlign w:val="baseline"/>
      </w:rPr>
    </w:lvl>
    <w:lvl w:ilvl="6">
      <w:start w:val="1"/>
      <w:numFmt w:val="bullet"/>
      <w:lvlText w:val="●"/>
      <w:lvlJc w:val="left"/>
      <w:pPr>
        <w:ind w:left="5040" w:hanging="360"/>
      </w:pPr>
      <w:rPr>
        <w:rFonts w:ascii="Noto Sans Symbols" w:cs="Noto Sans Symbols" w:eastAsia="Noto Sans Symbols" w:hAnsi="Noto Sans Symbols"/>
        <w:b w:val="0"/>
        <w:bCs w:val="0"/>
        <w:i w:val="0"/>
        <w:iCs w:val="0"/>
        <w:smallCaps w:val="0"/>
        <w:strike w:val="0"/>
        <w:shd w:fill="auto" w:val="clear"/>
        <w:vertAlign w:val="baseline"/>
      </w:rPr>
    </w:lvl>
    <w:lvl w:ilvl="7">
      <w:start w:val="1"/>
      <w:numFmt w:val="bullet"/>
      <w:lvlText w:val="o"/>
      <w:lvlJc w:val="left"/>
      <w:pPr>
        <w:ind w:left="5760" w:hanging="360"/>
      </w:pPr>
      <w:rPr>
        <w:rFonts w:ascii="Arimo" w:cs="Arimo" w:eastAsia="Arimo" w:hAnsi="Arimo"/>
        <w:b w:val="0"/>
        <w:bCs w:val="0"/>
        <w:i w:val="0"/>
        <w:iCs w:val="0"/>
        <w:smallCaps w:val="0"/>
        <w:strike w:val="0"/>
        <w:shd w:fill="auto" w:val="clear"/>
        <w:vertAlign w:val="baseline"/>
      </w:rPr>
    </w:lvl>
    <w:lvl w:ilvl="8">
      <w:start w:val="1"/>
      <w:numFmt w:val="bullet"/>
      <w:lvlText w:val="▪"/>
      <w:lvlJc w:val="left"/>
      <w:pPr>
        <w:ind w:left="6480" w:hanging="360"/>
      </w:pPr>
      <w:rPr>
        <w:rFonts w:ascii="Arimo" w:cs="Arimo" w:eastAsia="Arimo" w:hAnsi="Arimo"/>
        <w:b w:val="0"/>
        <w:bCs w:val="0"/>
        <w:i w:val="0"/>
        <w:iCs w:val="0"/>
        <w:smallCaps w:val="0"/>
        <w:strike w:val="0"/>
        <w:shd w:fill="auto" w:val="clear"/>
        <w:vertAlign w:val="baseli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60" w:before="80" w:line="312" w:lineRule="auto"/>
      <w:ind w:left="0" w:right="0" w:firstLine="0"/>
      <w:jc w:val="left"/>
    </w:pPr>
    <w:rPr>
      <w:rFonts w:ascii="Roboto" w:cs="Roboto" w:eastAsia="Roboto" w:hAnsi="Roboto"/>
      <w:b w:val="0"/>
      <w:bCs w:val="0"/>
      <w:i w:val="0"/>
      <w:iCs w:val="0"/>
      <w:smallCaps w:val="0"/>
      <w:strike w:val="0"/>
      <w:color w:val="2f5496"/>
      <w:sz w:val="32"/>
      <w:szCs w:val="32"/>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thirtyoneeight.org/dashboard/knowledge-hub/responding-to-concerns/recognise/types-of-abuse/" TargetMode="External"/><Relationship Id="rId10" Type="http://schemas.openxmlformats.org/officeDocument/2006/relationships/hyperlink" Target="https://www.gov.uk/government/publications/care-act-statutory-guidance/care-and-support-statutory-guidance?utm_source=chatgpt.com"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dbs-guidance-leaflets/the-legal-duty-to-refer-to-dbs?utm_source=chatgpt.com" TargetMode="External"/><Relationship Id="rId5" Type="http://schemas.openxmlformats.org/officeDocument/2006/relationships/styles" Target="styles.xml"/><Relationship Id="rId6" Type="http://schemas.openxmlformats.org/officeDocument/2006/relationships/hyperlink" Target="https://thirtyoneeight.org/about-us/who-we-are/our-ten-standards/" TargetMode="External"/><Relationship Id="rId7" Type="http://schemas.openxmlformats.org/officeDocument/2006/relationships/hyperlink" Target="https://www.gov.uk/government/publications/care-act-statutory-guidance/care-and-support-statutory-guidance?utm_source=chatgpt.com" TargetMode="External"/><Relationship Id="rId8" Type="http://schemas.openxmlformats.org/officeDocument/2006/relationships/hyperlink" Target="https://www.gov.uk/government/publications/care-act-statutory-guidance/care-and-support-statutory-guidance?utm_source=chatgpt.com"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InterTight-regular.ttf"/><Relationship Id="rId10" Type="http://schemas.openxmlformats.org/officeDocument/2006/relationships/font" Target="fonts/NotoSansSymbols-bold.ttf"/><Relationship Id="rId13" Type="http://schemas.openxmlformats.org/officeDocument/2006/relationships/font" Target="fonts/InterTight-italic.ttf"/><Relationship Id="rId12" Type="http://schemas.openxmlformats.org/officeDocument/2006/relationships/font" Target="fonts/InterTight-bold.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NotoSansSymbols-regular.ttf"/><Relationship Id="rId14" Type="http://schemas.openxmlformats.org/officeDocument/2006/relationships/font" Target="fonts/InterTight-boldItalic.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